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
    <w:p/>
    <w:p/>
    <w:p/>
    <w:p>
      <w:pPr>
        <w:jc w:val="center"/>
      </w:pPr>
      <w:r>
        <w:rPr>
          <w:rFonts w:ascii="Aptos" w:hAnsi="Aptos"/>
          <w:b/>
          <w:i w:val="0"/>
          <w:color w:val="B08D57"/>
          <w:sz w:val="18"/>
        </w:rPr>
        <w:t>EXPERIENCE ARCHITECTURE  /  V1.0</w:t>
      </w:r>
    </w:p>
    <w:p>
      <w:pPr>
        <w:spacing w:before="240" w:after="160"/>
        <w:jc w:val="center"/>
      </w:pPr>
      <w:r>
        <w:rPr>
          <w:rFonts w:ascii="Aptos Display" w:hAnsi="Aptos Display"/>
          <w:b/>
          <w:i w:val="0"/>
          <w:color w:val="050505"/>
          <w:sz w:val="60"/>
        </w:rPr>
        <w:t>The Highway One Project</w:t>
      </w:r>
    </w:p>
    <w:p>
      <w:pPr>
        <w:jc w:val="center"/>
      </w:pPr>
      <w:r>
        <w:rPr>
          <w:rFonts w:ascii="Aptos" w:hAnsi="Aptos"/>
          <w:b w:val="0"/>
          <w:i w:val="0"/>
          <w:color w:val="646464"/>
          <w:sz w:val="26"/>
        </w:rPr>
        <w:t>An editorial digital documentary for Fender Highway One Stratocaster</w:t>
        <w:br/>
        <w:t>Serial Number #10002368</w:t>
      </w:r>
    </w:p>
    <w:p/>
    <w:p>
      <w:pPr>
        <w:jc w:val="center"/>
      </w:pPr>
      <w:r>
        <w:rPr>
          <w:rFonts w:ascii="Aptos" w:hAnsi="Aptos"/>
          <w:b w:val="0"/>
          <w:i w:val="0"/>
          <w:color w:val="B08D57"/>
          <w:sz w:val="52"/>
        </w:rPr>
        <w:t>━</w:t>
      </w:r>
    </w:p>
    <w:p>
      <w:pPr>
        <w:spacing w:before="480"/>
        <w:jc w:val="center"/>
      </w:pPr>
      <w:r>
        <w:rPr>
          <w:rFonts w:ascii="Aptos" w:hAnsi="Aptos"/>
          <w:b w:val="0"/>
          <w:i/>
          <w:color w:val="646464"/>
          <w:sz w:val="20"/>
        </w:rPr>
        <w:t>Prepared for approval before design and implementation</w:t>
        <w:br/>
        <w:t>02 July 2026  ·  São Paulo</w:t>
      </w:r>
    </w:p>
    <w:p>
      <w:r>
        <w:br w:type="page"/>
      </w:r>
    </w:p>
    <w:p>
      <w:pPr>
        <w:pStyle w:val="Heading1"/>
      </w:pPr>
      <w:r>
        <w:t>1. The decision this document asks for</w:t>
      </w:r>
    </w:p>
    <w:p>
      <w:pPr>
        <w:widowControl/>
      </w:pPr>
      <w:r>
        <w:rPr>
          <w:rFonts w:ascii="Aptos" w:hAnsi="Aptos"/>
          <w:b w:val="0"/>
          <w:i w:val="0"/>
          <w:color w:val="202020"/>
          <w:sz w:val="21"/>
        </w:rPr>
        <w:t>Approve the experience architecture—not the interface. This document defines the story, evidence model, asset roles, emotional rhythm, visual hierarchy and implementation guardrails. No production HTML, CSS or JavaScript has been written.</w:t>
      </w:r>
    </w:p>
    <w:tbl>
      <w:tblPr>
        <w:tblW w:type="auto" w:w="0"/>
        <w:jc w:val="center"/>
        <w:tblLook w:firstColumn="1" w:firstRow="1" w:lastColumn="0" w:lastRow="0" w:noHBand="0" w:noVBand="1" w:val="04A0"/>
      </w:tblPr>
      <w:tblGrid>
        <w:gridCol w:w="9764"/>
      </w:tblGrid>
      <w:tr>
        <w:tc>
          <w:tcPr>
            <w:tcW w:type="dxa" w:w="9764"/>
            <w:shd w:fill="F2F0EB"/>
            <w:tcMar>
              <w:top w:w="150" w:type="dxa"/>
              <w:start w:w="180" w:type="dxa"/>
              <w:bottom w:w="150" w:type="dxa"/>
              <w:end w:w="180" w:type="dxa"/>
            </w:tcMar>
          </w:tcPr>
          <w:p>
            <w:pPr>
              <w:spacing w:after="0"/>
            </w:pPr>
            <w:r>
              <w:rPr>
                <w:rFonts w:ascii="Aptos" w:hAnsi="Aptos"/>
                <w:b/>
                <w:i w:val="0"/>
                <w:color w:val="B08D57"/>
                <w:sz w:val="17"/>
              </w:rPr>
              <w:t xml:space="preserve">NORTH STAR  </w:t>
            </w:r>
            <w:r>
              <w:rPr>
                <w:rFonts w:ascii="Aptos" w:hAnsi="Aptos"/>
                <w:b w:val="0"/>
                <w:i w:val="0"/>
                <w:color w:val="202020"/>
                <w:sz w:val="20"/>
              </w:rPr>
              <w:t>The visitor must feel that they entered a carefully edited documentary about one documented instrument. Availability is a quiet epilogue, never the plot.</w:t>
            </w:r>
          </w:p>
        </w:tc>
      </w:tr>
    </w:tbl>
    <w:p>
      <w:pPr>
        <w:spacing w:after="20"/>
      </w:pPr>
    </w:p>
    <w:p>
      <w:pPr>
        <w:pStyle w:val="Heading2"/>
      </w:pPr>
      <w:r>
        <w:t>Recommendation</w:t>
      </w:r>
    </w:p>
    <w:p>
      <w:pPr>
        <w:widowControl/>
      </w:pPr>
      <w:r>
        <w:rPr>
          <w:rFonts w:ascii="Aptos" w:hAnsi="Aptos"/>
          <w:b w:val="0"/>
          <w:i w:val="0"/>
          <w:color w:val="202020"/>
          <w:sz w:val="21"/>
        </w:rPr>
        <w:t>Proceed to implementation only after five approval gates are closed:</w:t>
      </w:r>
    </w:p>
    <w:p>
      <w:pPr>
        <w:pStyle w:val="ListBullet"/>
        <w:spacing w:after="80"/>
        <w:ind w:left="403" w:hanging="245"/>
      </w:pPr>
      <w:r>
        <w:rPr>
          <w:rFonts w:ascii="Aptos" w:hAnsi="Aptos"/>
          <w:b w:val="0"/>
          <w:i w:val="0"/>
          <w:color w:val="202020"/>
          <w:sz w:val="21"/>
        </w:rPr>
        <w:t>Narrative: the eleven-part sequence (10 ACTs + epilogue) is approved.</w:t>
      </w:r>
    </w:p>
    <w:p>
      <w:pPr>
        <w:pStyle w:val="ListBullet"/>
        <w:spacing w:after="80"/>
        <w:ind w:left="403" w:hanging="245"/>
      </w:pPr>
      <w:r>
        <w:rPr>
          <w:rFonts w:ascii="Aptos" w:hAnsi="Aptos"/>
          <w:b w:val="0"/>
          <w:i w:val="0"/>
          <w:color w:val="202020"/>
          <w:sz w:val="21"/>
        </w:rPr>
        <w:t>Evidence: captions and authenticity claims are approved by the named luthier/curators.</w:t>
      </w:r>
    </w:p>
    <w:p>
      <w:pPr>
        <w:pStyle w:val="ListBullet"/>
        <w:spacing w:after="80"/>
        <w:ind w:left="403" w:hanging="245"/>
      </w:pPr>
      <w:r>
        <w:rPr>
          <w:rFonts w:ascii="Aptos" w:hAnsi="Aptos"/>
          <w:b w:val="0"/>
          <w:i w:val="0"/>
          <w:color w:val="202020"/>
          <w:sz w:val="21"/>
        </w:rPr>
        <w:t>Documentation: Fender confirmation is accepted as source evidence; the signed technical report remains to be supplied.</w:t>
      </w:r>
    </w:p>
    <w:p>
      <w:pPr>
        <w:pStyle w:val="ListBullet"/>
        <w:spacing w:after="80"/>
        <w:ind w:left="403" w:hanging="245"/>
      </w:pPr>
      <w:r>
        <w:rPr>
          <w:rFonts w:ascii="Aptos" w:hAnsi="Aptos"/>
          <w:b w:val="0"/>
          <w:i w:val="0"/>
          <w:color w:val="202020"/>
          <w:sz w:val="21"/>
        </w:rPr>
        <w:t>Hero asset: approve the newly produced transparent-background cutout and its minimal reconstruction of areas formerly hidden by the wall support.</w:t>
      </w:r>
    </w:p>
    <w:p>
      <w:pPr>
        <w:pStyle w:val="ListBullet"/>
        <w:spacing w:after="80"/>
        <w:ind w:left="403" w:hanging="245"/>
      </w:pPr>
      <w:r>
        <w:rPr>
          <w:rFonts w:ascii="Aptos" w:hAnsi="Aptos"/>
          <w:b w:val="0"/>
          <w:i w:val="0"/>
          <w:color w:val="202020"/>
          <w:sz w:val="21"/>
        </w:rPr>
        <w:t>Media policy: the owner accepts the proposed use of every file, including duplicate files as alternate delivery records rather than repeated visual moments.</w:t>
      </w:r>
    </w:p>
    <w:p>
      <w:pPr>
        <w:pStyle w:val="Heading2"/>
      </w:pPr>
      <w:r>
        <w:t>Critical findings from the asset audit</w:t>
      </w:r>
    </w:p>
    <w:tbl>
      <w:tblPr>
        <w:tblW w:type="auto" w:w="0"/>
        <w:jc w:val="center"/>
        <w:tblLayout w:type="fixed"/>
        <w:tblLook w:firstColumn="1" w:firstRow="1" w:lastColumn="0" w:lastRow="0" w:noHBand="0" w:noVBand="1" w:val="04A0"/>
      </w:tblPr>
      <w:tblGrid>
        <w:gridCol w:w="2232"/>
        <w:gridCol w:w="3672"/>
        <w:gridCol w:w="3600"/>
      </w:tblGrid>
      <w:tr>
        <w:tc>
          <w:tcPr>
            <w:tcW w:type="dxa" w:w="2232"/>
            <w:shd w:fill="171717"/>
            <w:tcMar>
              <w:top w:w="100" w:type="dxa"/>
              <w:start w:w="110" w:type="dxa"/>
              <w:bottom w:w="100" w:type="dxa"/>
              <w:end w:w="110" w:type="dxa"/>
            </w:tcMar>
            <w:vAlign w:val="center"/>
          </w:tcPr>
          <w:p>
            <w:pPr>
              <w:spacing w:after="0"/>
            </w:pPr>
            <w:r>
              <w:rPr>
                <w:rFonts w:ascii="Aptos" w:hAnsi="Aptos"/>
                <w:b/>
                <w:i w:val="0"/>
                <w:color w:val="F5F5F2"/>
                <w:sz w:val="15"/>
              </w:rPr>
              <w:t>Finding</w:t>
            </w:r>
          </w:p>
        </w:tc>
        <w:tc>
          <w:tcPr>
            <w:tcW w:type="dxa" w:w="3672"/>
            <w:shd w:fill="171717"/>
            <w:tcMar>
              <w:top w:w="100" w:type="dxa"/>
              <w:start w:w="110" w:type="dxa"/>
              <w:bottom w:w="100" w:type="dxa"/>
              <w:end w:w="110" w:type="dxa"/>
            </w:tcMar>
            <w:vAlign w:val="center"/>
          </w:tcPr>
          <w:p>
            <w:pPr>
              <w:spacing w:after="0"/>
            </w:pPr>
            <w:r>
              <w:rPr>
                <w:rFonts w:ascii="Aptos" w:hAnsi="Aptos"/>
                <w:b/>
                <w:i w:val="0"/>
                <w:color w:val="F5F5F2"/>
                <w:sz w:val="15"/>
              </w:rPr>
              <w:t>Consequence</w:t>
            </w:r>
          </w:p>
        </w:tc>
        <w:tc>
          <w:tcPr>
            <w:tcW w:type="dxa" w:w="3600"/>
            <w:shd w:fill="171717"/>
            <w:tcMar>
              <w:top w:w="100" w:type="dxa"/>
              <w:start w:w="110" w:type="dxa"/>
              <w:bottom w:w="100" w:type="dxa"/>
              <w:end w:w="110" w:type="dxa"/>
            </w:tcMar>
            <w:vAlign w:val="center"/>
          </w:tcPr>
          <w:p>
            <w:pPr>
              <w:spacing w:after="0"/>
            </w:pPr>
            <w:r>
              <w:rPr>
                <w:rFonts w:ascii="Aptos" w:hAnsi="Aptos"/>
                <w:b/>
                <w:i w:val="0"/>
                <w:color w:val="F5F5F2"/>
                <w:sz w:val="15"/>
              </w:rPr>
              <w:t>Decision</w:t>
            </w:r>
          </w:p>
        </w:tc>
      </w:tr>
      <w:tr>
        <w:tc>
          <w:tcPr>
            <w:tcW w:type="dxa" w:w="2232"/>
            <w:tcMar>
              <w:top w:w="100" w:type="dxa"/>
              <w:start w:w="110" w:type="dxa"/>
              <w:bottom w:w="100" w:type="dxa"/>
              <w:end w:w="110" w:type="dxa"/>
            </w:tcMar>
            <w:vAlign w:val="center"/>
          </w:tcPr>
          <w:p>
            <w:pPr>
              <w:spacing w:after="0" w:line="259" w:lineRule="auto"/>
            </w:pPr>
            <w:r>
              <w:rPr>
                <w:rFonts w:ascii="Aptos" w:hAnsi="Aptos"/>
                <w:b w:val="0"/>
                <w:i w:val="0"/>
                <w:color w:val="202020"/>
                <w:sz w:val="15"/>
              </w:rPr>
              <w:t>Fender e-mail received as two HEIC photographs.</w:t>
            </w:r>
          </w:p>
        </w:tc>
        <w:tc>
          <w:tcPr>
            <w:tcW w:type="dxa" w:w="3672"/>
            <w:tcMar>
              <w:top w:w="100" w:type="dxa"/>
              <w:start w:w="110" w:type="dxa"/>
              <w:bottom w:w="100" w:type="dxa"/>
              <w:end w:w="110" w:type="dxa"/>
            </w:tcMar>
            <w:vAlign w:val="center"/>
          </w:tcPr>
          <w:p>
            <w:pPr>
              <w:spacing w:after="0" w:line="259" w:lineRule="auto"/>
            </w:pPr>
            <w:r>
              <w:rPr>
                <w:rFonts w:ascii="Aptos" w:hAnsi="Aptos"/>
                <w:b w:val="0"/>
                <w:i w:val="0"/>
                <w:color w:val="202020"/>
                <w:sz w:val="15"/>
              </w:rPr>
              <w:t>ACT IV now has a primary manufacturer-source record tied to serial #10002368.</w:t>
            </w:r>
          </w:p>
        </w:tc>
        <w:tc>
          <w:tcPr>
            <w:tcW w:type="dxa" w:w="3600"/>
            <w:tcMar>
              <w:top w:w="100" w:type="dxa"/>
              <w:start w:w="110" w:type="dxa"/>
              <w:bottom w:w="100" w:type="dxa"/>
              <w:end w:w="110" w:type="dxa"/>
            </w:tcMar>
            <w:vAlign w:val="center"/>
          </w:tcPr>
          <w:p>
            <w:pPr>
              <w:spacing w:after="0" w:line="259" w:lineRule="auto"/>
            </w:pPr>
            <w:r>
              <w:rPr>
                <w:rFonts w:ascii="Aptos" w:hAnsi="Aptos"/>
                <w:b w:val="0"/>
                <w:i w:val="0"/>
                <w:color w:val="202020"/>
                <w:sz w:val="15"/>
              </w:rPr>
              <w:t>Use a faithful typeset transcription; redact personal address; preserve originals; clear the confidentiality notice before public release.</w:t>
            </w:r>
          </w:p>
        </w:tc>
      </w:tr>
      <w:tr>
        <w:tc>
          <w:tcPr>
            <w:tcW w:type="dxa" w:w="2232"/>
            <w:tcMar>
              <w:top w:w="100" w:type="dxa"/>
              <w:start w:w="110" w:type="dxa"/>
              <w:bottom w:w="100" w:type="dxa"/>
              <w:end w:w="110" w:type="dxa"/>
            </w:tcMar>
            <w:vAlign w:val="center"/>
          </w:tcPr>
          <w:p>
            <w:pPr>
              <w:spacing w:after="0" w:line="259" w:lineRule="auto"/>
            </w:pPr>
            <w:r>
              <w:rPr>
                <w:rFonts w:ascii="Aptos" w:hAnsi="Aptos"/>
                <w:b w:val="0"/>
                <w:i w:val="0"/>
                <w:color w:val="202020"/>
                <w:sz w:val="15"/>
              </w:rPr>
              <w:t>No signed luthier report/PDF was present.</w:t>
            </w:r>
          </w:p>
        </w:tc>
        <w:tc>
          <w:tcPr>
            <w:tcW w:type="dxa" w:w="3672"/>
            <w:tcMar>
              <w:top w:w="100" w:type="dxa"/>
              <w:start w:w="110" w:type="dxa"/>
              <w:bottom w:w="100" w:type="dxa"/>
              <w:end w:w="110" w:type="dxa"/>
            </w:tcMar>
            <w:vAlign w:val="center"/>
          </w:tcPr>
          <w:p>
            <w:pPr>
              <w:spacing w:after="0" w:line="259" w:lineRule="auto"/>
            </w:pPr>
            <w:r>
              <w:rPr>
                <w:rFonts w:ascii="Aptos" w:hAnsi="Aptos"/>
                <w:b w:val="0"/>
                <w:i w:val="0"/>
                <w:color w:val="202020"/>
                <w:sz w:val="15"/>
              </w:rPr>
              <w:t>ACT V–VII may show inspection imagery but must not overstate conclusions.</w:t>
            </w:r>
          </w:p>
        </w:tc>
        <w:tc>
          <w:tcPr>
            <w:tcW w:type="dxa" w:w="3600"/>
            <w:tcMar>
              <w:top w:w="100" w:type="dxa"/>
              <w:start w:w="110" w:type="dxa"/>
              <w:bottom w:w="100" w:type="dxa"/>
              <w:end w:w="110" w:type="dxa"/>
            </w:tcMar>
            <w:vAlign w:val="center"/>
          </w:tcPr>
          <w:p>
            <w:pPr>
              <w:spacing w:after="0" w:line="259" w:lineRule="auto"/>
            </w:pPr>
            <w:r>
              <w:rPr>
                <w:rFonts w:ascii="Aptos" w:hAnsi="Aptos"/>
                <w:b w:val="0"/>
                <w:i w:val="0"/>
                <w:color w:val="202020"/>
                <w:sz w:val="15"/>
              </w:rPr>
              <w:t>Use “inspection record”; add signed report when supplied.</w:t>
            </w:r>
          </w:p>
        </w:tc>
      </w:tr>
      <w:tr>
        <w:tc>
          <w:tcPr>
            <w:tcW w:type="dxa" w:w="2232"/>
            <w:tcMar>
              <w:top w:w="100" w:type="dxa"/>
              <w:start w:w="110" w:type="dxa"/>
              <w:bottom w:w="100" w:type="dxa"/>
              <w:end w:w="110" w:type="dxa"/>
            </w:tcMar>
            <w:vAlign w:val="center"/>
          </w:tcPr>
          <w:p>
            <w:pPr>
              <w:spacing w:after="0" w:line="259" w:lineRule="auto"/>
            </w:pPr>
            <w:r>
              <w:rPr>
                <w:rFonts w:ascii="Aptos" w:hAnsi="Aptos"/>
                <w:b w:val="0"/>
                <w:i w:val="0"/>
                <w:color w:val="202020"/>
                <w:sz w:val="15"/>
              </w:rPr>
              <w:t>No true transparent guitar cutout was supplied.</w:t>
            </w:r>
          </w:p>
        </w:tc>
        <w:tc>
          <w:tcPr>
            <w:tcW w:type="dxa" w:w="3672"/>
            <w:tcMar>
              <w:top w:w="100" w:type="dxa"/>
              <w:start w:w="110" w:type="dxa"/>
              <w:bottom w:w="100" w:type="dxa"/>
              <w:end w:w="110" w:type="dxa"/>
            </w:tcMar>
            <w:vAlign w:val="center"/>
          </w:tcPr>
          <w:p>
            <w:pPr>
              <w:spacing w:after="0" w:line="259" w:lineRule="auto"/>
            </w:pPr>
            <w:r>
              <w:rPr>
                <w:rFonts w:ascii="Aptos" w:hAnsi="Aptos"/>
                <w:b w:val="0"/>
                <w:i w:val="0"/>
                <w:color w:val="202020"/>
                <w:sz w:val="15"/>
              </w:rPr>
              <w:t>A dedicated hero asset was required.</w:t>
            </w:r>
          </w:p>
        </w:tc>
        <w:tc>
          <w:tcPr>
            <w:tcW w:type="dxa" w:w="3600"/>
            <w:tcMar>
              <w:top w:w="100" w:type="dxa"/>
              <w:start w:w="110" w:type="dxa"/>
              <w:bottom w:w="100" w:type="dxa"/>
              <w:end w:w="110" w:type="dxa"/>
            </w:tcMar>
            <w:vAlign w:val="center"/>
          </w:tcPr>
          <w:p>
            <w:pPr>
              <w:spacing w:after="0" w:line="259" w:lineRule="auto"/>
            </w:pPr>
            <w:r>
              <w:rPr>
                <w:rFonts w:ascii="Aptos" w:hAnsi="Aptos"/>
                <w:b w:val="0"/>
                <w:i w:val="0"/>
                <w:color w:val="202020"/>
                <w:sz w:val="15"/>
              </w:rPr>
              <w:t>Resolved in pre-production: fender-highway-one-hero-cutout-v1.png; pending visual approval.</w:t>
            </w:r>
          </w:p>
        </w:tc>
      </w:tr>
      <w:tr>
        <w:tc>
          <w:tcPr>
            <w:tcW w:type="dxa" w:w="2232"/>
            <w:tcMar>
              <w:top w:w="100" w:type="dxa"/>
              <w:start w:w="110" w:type="dxa"/>
              <w:bottom w:w="100" w:type="dxa"/>
              <w:end w:w="110" w:type="dxa"/>
            </w:tcMar>
            <w:vAlign w:val="center"/>
          </w:tcPr>
          <w:p>
            <w:pPr>
              <w:spacing w:after="0" w:line="259" w:lineRule="auto"/>
            </w:pPr>
            <w:r>
              <w:rPr>
                <w:rFonts w:ascii="Aptos" w:hAnsi="Aptos"/>
                <w:b w:val="0"/>
                <w:i w:val="0"/>
                <w:color w:val="202020"/>
                <w:sz w:val="15"/>
              </w:rPr>
              <w:t>Three HEICs have byte-identical “2” duplicates.</w:t>
            </w:r>
          </w:p>
        </w:tc>
        <w:tc>
          <w:tcPr>
            <w:tcW w:type="dxa" w:w="3672"/>
            <w:tcMar>
              <w:top w:w="100" w:type="dxa"/>
              <w:start w:w="110" w:type="dxa"/>
              <w:bottom w:w="100" w:type="dxa"/>
              <w:end w:w="110" w:type="dxa"/>
            </w:tcMar>
            <w:vAlign w:val="center"/>
          </w:tcPr>
          <w:p>
            <w:pPr>
              <w:spacing w:after="0" w:line="259" w:lineRule="auto"/>
            </w:pPr>
            <w:r>
              <w:rPr>
                <w:rFonts w:ascii="Aptos" w:hAnsi="Aptos"/>
                <w:b w:val="0"/>
                <w:i w:val="0"/>
                <w:color w:val="202020"/>
                <w:sz w:val="15"/>
              </w:rPr>
              <w:t>Using both visibly would feel accidental.</w:t>
            </w:r>
          </w:p>
        </w:tc>
        <w:tc>
          <w:tcPr>
            <w:tcW w:type="dxa" w:w="3600"/>
            <w:tcMar>
              <w:top w:w="100" w:type="dxa"/>
              <w:start w:w="110" w:type="dxa"/>
              <w:bottom w:w="100" w:type="dxa"/>
              <w:end w:w="110" w:type="dxa"/>
            </w:tcMar>
            <w:vAlign w:val="center"/>
          </w:tcPr>
          <w:p>
            <w:pPr>
              <w:spacing w:after="0" w:line="259" w:lineRule="auto"/>
            </w:pPr>
            <w:r>
              <w:rPr>
                <w:rFonts w:ascii="Aptos" w:hAnsi="Aptos"/>
                <w:b w:val="0"/>
                <w:i w:val="0"/>
                <w:color w:val="202020"/>
                <w:sz w:val="15"/>
              </w:rPr>
              <w:t>Preserve both in archive; display once; record duplicate provenance.</w:t>
            </w:r>
          </w:p>
        </w:tc>
      </w:tr>
      <w:tr>
        <w:tc>
          <w:tcPr>
            <w:tcW w:type="dxa" w:w="2232"/>
            <w:tcMar>
              <w:top w:w="100" w:type="dxa"/>
              <w:start w:w="110" w:type="dxa"/>
              <w:bottom w:w="100" w:type="dxa"/>
              <w:end w:w="110" w:type="dxa"/>
            </w:tcMar>
            <w:vAlign w:val="center"/>
          </w:tcPr>
          <w:p>
            <w:pPr>
              <w:spacing w:after="0" w:line="259" w:lineRule="auto"/>
            </w:pPr>
            <w:r>
              <w:rPr>
                <w:rFonts w:ascii="Aptos" w:hAnsi="Aptos"/>
                <w:b w:val="0"/>
                <w:i w:val="0"/>
                <w:color w:val="202020"/>
                <w:sz w:val="15"/>
              </w:rPr>
              <w:t>Technical JPGs are 864×1152 or 1152×864.</w:t>
            </w:r>
          </w:p>
        </w:tc>
        <w:tc>
          <w:tcPr>
            <w:tcW w:type="dxa" w:w="3672"/>
            <w:tcMar>
              <w:top w:w="100" w:type="dxa"/>
              <w:start w:w="110" w:type="dxa"/>
              <w:bottom w:w="100" w:type="dxa"/>
              <w:end w:w="110" w:type="dxa"/>
            </w:tcMar>
            <w:vAlign w:val="center"/>
          </w:tcPr>
          <w:p>
            <w:pPr>
              <w:spacing w:after="0" w:line="259" w:lineRule="auto"/>
            </w:pPr>
            <w:r>
              <w:rPr>
                <w:rFonts w:ascii="Aptos" w:hAnsi="Aptos"/>
                <w:b w:val="0"/>
                <w:i w:val="0"/>
                <w:color w:val="202020"/>
                <w:sz w:val="15"/>
              </w:rPr>
              <w:t>Strong evidence, weak fullscreen hero material.</w:t>
            </w:r>
          </w:p>
        </w:tc>
        <w:tc>
          <w:tcPr>
            <w:tcW w:type="dxa" w:w="3600"/>
            <w:tcMar>
              <w:top w:w="100" w:type="dxa"/>
              <w:start w:w="110" w:type="dxa"/>
              <w:bottom w:w="100" w:type="dxa"/>
              <w:end w:w="110" w:type="dxa"/>
            </w:tcMar>
            <w:vAlign w:val="center"/>
          </w:tcPr>
          <w:p>
            <w:pPr>
              <w:spacing w:after="0" w:line="259" w:lineRule="auto"/>
            </w:pPr>
            <w:r>
              <w:rPr>
                <w:rFonts w:ascii="Aptos" w:hAnsi="Aptos"/>
                <w:b w:val="0"/>
                <w:i w:val="0"/>
                <w:color w:val="202020"/>
                <w:sz w:val="15"/>
              </w:rPr>
              <w:t>Use in dossier with captions and controlled zoom, never editorial hero.</w:t>
            </w:r>
          </w:p>
        </w:tc>
      </w:tr>
      <w:tr>
        <w:tc>
          <w:tcPr>
            <w:tcW w:type="dxa" w:w="2232"/>
            <w:tcMar>
              <w:top w:w="100" w:type="dxa"/>
              <w:start w:w="110" w:type="dxa"/>
              <w:bottom w:w="100" w:type="dxa"/>
              <w:end w:w="110" w:type="dxa"/>
            </w:tcMar>
            <w:vAlign w:val="center"/>
          </w:tcPr>
          <w:p>
            <w:pPr>
              <w:spacing w:after="0" w:line="259" w:lineRule="auto"/>
            </w:pPr>
            <w:r>
              <w:rPr>
                <w:rFonts w:ascii="Aptos" w:hAnsi="Aptos"/>
                <w:b w:val="0"/>
                <w:i w:val="0"/>
                <w:color w:val="202020"/>
                <w:sz w:val="15"/>
              </w:rPr>
              <w:t>Best cinematic video is the performance clip.</w:t>
            </w:r>
          </w:p>
        </w:tc>
        <w:tc>
          <w:tcPr>
            <w:tcW w:type="dxa" w:w="3672"/>
            <w:tcMar>
              <w:top w:w="100" w:type="dxa"/>
              <w:start w:w="110" w:type="dxa"/>
              <w:bottom w:w="100" w:type="dxa"/>
              <w:end w:w="110" w:type="dxa"/>
            </w:tcMar>
            <w:vAlign w:val="center"/>
          </w:tcPr>
          <w:p>
            <w:pPr>
              <w:spacing w:after="0" w:line="259" w:lineRule="auto"/>
            </w:pPr>
            <w:r>
              <w:rPr>
                <w:rFonts w:ascii="Aptos" w:hAnsi="Aptos"/>
                <w:b w:val="0"/>
                <w:i w:val="0"/>
                <w:color w:val="202020"/>
                <w:sz w:val="15"/>
              </w:rPr>
              <w:t>It carries human energy but its original audio must not autoplay.</w:t>
            </w:r>
          </w:p>
        </w:tc>
        <w:tc>
          <w:tcPr>
            <w:tcW w:type="dxa" w:w="3600"/>
            <w:tcMar>
              <w:top w:w="100" w:type="dxa"/>
              <w:start w:w="110" w:type="dxa"/>
              <w:bottom w:w="100" w:type="dxa"/>
              <w:end w:w="110" w:type="dxa"/>
            </w:tcMar>
            <w:vAlign w:val="center"/>
          </w:tcPr>
          <w:p>
            <w:pPr>
              <w:spacing w:after="0" w:line="259" w:lineRule="auto"/>
            </w:pPr>
            <w:r>
              <w:rPr>
                <w:rFonts w:ascii="Aptos" w:hAnsi="Aptos"/>
                <w:b w:val="0"/>
                <w:i w:val="0"/>
                <w:color w:val="202020"/>
                <w:sz w:val="15"/>
              </w:rPr>
              <w:t>Autoplay muted; offer an explicit sound control.</w:t>
            </w:r>
          </w:p>
        </w:tc>
      </w:tr>
    </w:tbl>
    <w:p>
      <w:pPr>
        <w:spacing w:after="20"/>
      </w:pPr>
    </w:p>
    <w:p>
      <w:pPr>
        <w:spacing w:after="80"/>
        <w:jc w:val="center"/>
      </w:pPr>
      <w:r>
        <w:drawing>
          <wp:inline xmlns:a="http://schemas.openxmlformats.org/drawingml/2006/main" xmlns:pic="http://schemas.openxmlformats.org/drawingml/2006/picture">
            <wp:extent cx="2971800" cy="3962400"/>
            <wp:docPr id="1" name="Picture 1"/>
            <wp:cNvGraphicFramePr>
              <a:graphicFrameLocks noChangeAspect="1"/>
            </wp:cNvGraphicFramePr>
            <a:graphic>
              <a:graphicData uri="http://schemas.openxmlformats.org/drawingml/2006/picture">
                <pic:pic>
                  <pic:nvPicPr>
                    <pic:cNvPr id="0" name="fender-highway-one-hero-cutout-v1.png"/>
                    <pic:cNvPicPr/>
                  </pic:nvPicPr>
                  <pic:blipFill>
                    <a:blip r:embed="rId11"/>
                    <a:stretch>
                      <a:fillRect/>
                    </a:stretch>
                  </pic:blipFill>
                  <pic:spPr>
                    <a:xfrm>
                      <a:off x="0" y="0"/>
                      <a:ext cx="2971800" cy="3962400"/>
                    </a:xfrm>
                    <a:prstGeom prst="rect"/>
                  </pic:spPr>
                </pic:pic>
              </a:graphicData>
            </a:graphic>
          </wp:inline>
        </w:drawing>
      </w:r>
    </w:p>
    <w:p>
      <w:pPr>
        <w:spacing w:after="160"/>
        <w:jc w:val="center"/>
      </w:pPr>
      <w:r>
        <w:rPr>
          <w:rFonts w:ascii="Aptos" w:hAnsi="Aptos"/>
          <w:b w:val="0"/>
          <w:i/>
          <w:color w:val="646464"/>
          <w:sz w:val="16"/>
        </w:rPr>
        <w:t>Prepared hero asset — transparent PNG derived from IMG_7615; pending visual approval.</w:t>
      </w:r>
    </w:p>
    <w:p>
      <w:pPr>
        <w:pStyle w:val="Heading1"/>
      </w:pPr>
      <w:r>
        <w:t>2. Experience thesis</w:t>
      </w:r>
    </w:p>
    <w:p>
      <w:pPr>
        <w:widowControl/>
      </w:pPr>
      <w:r>
        <w:rPr>
          <w:rFonts w:ascii="Aptos" w:hAnsi="Aptos"/>
          <w:b w:val="0"/>
          <w:i w:val="0"/>
          <w:color w:val="202020"/>
          <w:sz w:val="21"/>
        </w:rPr>
        <w:t>The experience is built on a single dramatic transformation: object → lineage → individual character → proof → stewardship. Each ACT changes the visitor’s question.</w:t>
      </w:r>
    </w:p>
    <w:tbl>
      <w:tblPr>
        <w:tblW w:type="auto" w:w="0"/>
        <w:jc w:val="center"/>
        <w:tblLayout w:type="fixed"/>
        <w:tblLook w:firstColumn="1" w:firstRow="1" w:lastColumn="0" w:lastRow="0" w:noHBand="0" w:noVBand="1" w:val="04A0"/>
      </w:tblPr>
      <w:tblGrid>
        <w:gridCol w:w="1584"/>
        <w:gridCol w:w="4608"/>
        <w:gridCol w:w="3312"/>
      </w:tblGrid>
      <w:tr>
        <w:tc>
          <w:tcPr>
            <w:tcW w:type="dxa" w:w="1584"/>
            <w:shd w:fill="171717"/>
            <w:tcMar>
              <w:top w:w="100" w:type="dxa"/>
              <w:start w:w="110" w:type="dxa"/>
              <w:bottom w:w="100" w:type="dxa"/>
              <w:end w:w="110" w:type="dxa"/>
            </w:tcMar>
            <w:vAlign w:val="center"/>
          </w:tcPr>
          <w:p>
            <w:pPr>
              <w:spacing w:after="0"/>
            </w:pPr>
            <w:r>
              <w:rPr>
                <w:rFonts w:ascii="Aptos" w:hAnsi="Aptos"/>
                <w:b/>
                <w:i w:val="0"/>
                <w:color w:val="F5F5F2"/>
                <w:sz w:val="16"/>
              </w:rPr>
              <w:t>Phase</w:t>
            </w:r>
          </w:p>
        </w:tc>
        <w:tc>
          <w:tcPr>
            <w:tcW w:type="dxa" w:w="4608"/>
            <w:shd w:fill="171717"/>
            <w:tcMar>
              <w:top w:w="100" w:type="dxa"/>
              <w:start w:w="110" w:type="dxa"/>
              <w:bottom w:w="100" w:type="dxa"/>
              <w:end w:w="110" w:type="dxa"/>
            </w:tcMar>
            <w:vAlign w:val="center"/>
          </w:tcPr>
          <w:p>
            <w:pPr>
              <w:spacing w:after="0"/>
            </w:pPr>
            <w:r>
              <w:rPr>
                <w:rFonts w:ascii="Aptos" w:hAnsi="Aptos"/>
                <w:b/>
                <w:i w:val="0"/>
                <w:color w:val="F5F5F2"/>
                <w:sz w:val="16"/>
              </w:rPr>
              <w:t>Visitor question</w:t>
            </w:r>
          </w:p>
        </w:tc>
        <w:tc>
          <w:tcPr>
            <w:tcW w:type="dxa" w:w="3312"/>
            <w:shd w:fill="171717"/>
            <w:tcMar>
              <w:top w:w="100" w:type="dxa"/>
              <w:start w:w="110" w:type="dxa"/>
              <w:bottom w:w="100" w:type="dxa"/>
              <w:end w:w="110" w:type="dxa"/>
            </w:tcMar>
            <w:vAlign w:val="center"/>
          </w:tcPr>
          <w:p>
            <w:pPr>
              <w:spacing w:after="0"/>
            </w:pPr>
            <w:r>
              <w:rPr>
                <w:rFonts w:ascii="Aptos" w:hAnsi="Aptos"/>
                <w:b/>
                <w:i w:val="0"/>
                <w:color w:val="F5F5F2"/>
                <w:sz w:val="16"/>
              </w:rPr>
              <w:t>Emotional register</w:t>
            </w:r>
          </w:p>
        </w:tc>
      </w:tr>
      <w:tr>
        <w:tc>
          <w:tcPr>
            <w:tcW w:type="dxa" w:w="1584"/>
            <w:tcMar>
              <w:top w:w="100" w:type="dxa"/>
              <w:start w:w="110" w:type="dxa"/>
              <w:bottom w:w="100" w:type="dxa"/>
              <w:end w:w="110" w:type="dxa"/>
            </w:tcMar>
            <w:vAlign w:val="center"/>
          </w:tcPr>
          <w:p>
            <w:pPr>
              <w:spacing w:after="0" w:line="259" w:lineRule="auto"/>
            </w:pPr>
            <w:r>
              <w:rPr>
                <w:rFonts w:ascii="Aptos" w:hAnsi="Aptos"/>
                <w:b w:val="0"/>
                <w:i w:val="0"/>
                <w:color w:val="202020"/>
                <w:sz w:val="16"/>
              </w:rPr>
              <w:t>Encounter</w:t>
            </w:r>
          </w:p>
        </w:tc>
        <w:tc>
          <w:tcPr>
            <w:tcW w:type="dxa" w:w="4608"/>
            <w:tcMar>
              <w:top w:w="100" w:type="dxa"/>
              <w:start w:w="110" w:type="dxa"/>
              <w:bottom w:w="100" w:type="dxa"/>
              <w:end w:w="110" w:type="dxa"/>
            </w:tcMar>
            <w:vAlign w:val="center"/>
          </w:tcPr>
          <w:p>
            <w:pPr>
              <w:spacing w:after="0" w:line="259" w:lineRule="auto"/>
            </w:pPr>
            <w:r>
              <w:rPr>
                <w:rFonts w:ascii="Aptos" w:hAnsi="Aptos"/>
                <w:b w:val="0"/>
                <w:i w:val="0"/>
                <w:color w:val="202020"/>
                <w:sz w:val="16"/>
              </w:rPr>
              <w:t>What is this instrument?</w:t>
            </w:r>
          </w:p>
        </w:tc>
        <w:tc>
          <w:tcPr>
            <w:tcW w:type="dxa" w:w="3312"/>
            <w:tcMar>
              <w:top w:w="100" w:type="dxa"/>
              <w:start w:w="110" w:type="dxa"/>
              <w:bottom w:w="100" w:type="dxa"/>
              <w:end w:w="110" w:type="dxa"/>
            </w:tcMar>
            <w:vAlign w:val="center"/>
          </w:tcPr>
          <w:p>
            <w:pPr>
              <w:spacing w:after="0" w:line="259" w:lineRule="auto"/>
            </w:pPr>
            <w:r>
              <w:rPr>
                <w:rFonts w:ascii="Aptos" w:hAnsi="Aptos"/>
                <w:b w:val="0"/>
                <w:i w:val="0"/>
                <w:color w:val="202020"/>
                <w:sz w:val="16"/>
              </w:rPr>
              <w:t>Curiosity, reverence</w:t>
            </w:r>
          </w:p>
        </w:tc>
      </w:tr>
      <w:tr>
        <w:tc>
          <w:tcPr>
            <w:tcW w:type="dxa" w:w="1584"/>
            <w:tcMar>
              <w:top w:w="100" w:type="dxa"/>
              <w:start w:w="110" w:type="dxa"/>
              <w:bottom w:w="100" w:type="dxa"/>
              <w:end w:w="110" w:type="dxa"/>
            </w:tcMar>
            <w:vAlign w:val="center"/>
          </w:tcPr>
          <w:p>
            <w:pPr>
              <w:spacing w:after="0" w:line="259" w:lineRule="auto"/>
            </w:pPr>
            <w:r>
              <w:rPr>
                <w:rFonts w:ascii="Aptos" w:hAnsi="Aptos"/>
                <w:b w:val="0"/>
                <w:i w:val="0"/>
                <w:color w:val="202020"/>
                <w:sz w:val="16"/>
              </w:rPr>
              <w:t>Context</w:t>
            </w:r>
          </w:p>
        </w:tc>
        <w:tc>
          <w:tcPr>
            <w:tcW w:type="dxa" w:w="4608"/>
            <w:tcMar>
              <w:top w:w="100" w:type="dxa"/>
              <w:start w:w="110" w:type="dxa"/>
              <w:bottom w:w="100" w:type="dxa"/>
              <w:end w:w="110" w:type="dxa"/>
            </w:tcMar>
            <w:vAlign w:val="center"/>
          </w:tcPr>
          <w:p>
            <w:pPr>
              <w:spacing w:after="0" w:line="259" w:lineRule="auto"/>
            </w:pPr>
            <w:r>
              <w:rPr>
                <w:rFonts w:ascii="Aptos" w:hAnsi="Aptos"/>
                <w:b w:val="0"/>
                <w:i w:val="0"/>
                <w:color w:val="202020"/>
                <w:sz w:val="16"/>
              </w:rPr>
              <w:t>Why did Highway One matter?</w:t>
            </w:r>
          </w:p>
        </w:tc>
        <w:tc>
          <w:tcPr>
            <w:tcW w:type="dxa" w:w="3312"/>
            <w:tcMar>
              <w:top w:w="100" w:type="dxa"/>
              <w:start w:w="110" w:type="dxa"/>
              <w:bottom w:w="100" w:type="dxa"/>
              <w:end w:w="110" w:type="dxa"/>
            </w:tcMar>
            <w:vAlign w:val="center"/>
          </w:tcPr>
          <w:p>
            <w:pPr>
              <w:spacing w:after="0" w:line="259" w:lineRule="auto"/>
            </w:pPr>
            <w:r>
              <w:rPr>
                <w:rFonts w:ascii="Aptos" w:hAnsi="Aptos"/>
                <w:b w:val="0"/>
                <w:i w:val="0"/>
                <w:color w:val="202020"/>
                <w:sz w:val="16"/>
              </w:rPr>
              <w:t>Recognition, historical interest</w:t>
            </w:r>
          </w:p>
        </w:tc>
      </w:tr>
      <w:tr>
        <w:tc>
          <w:tcPr>
            <w:tcW w:type="dxa" w:w="1584"/>
            <w:tcMar>
              <w:top w:w="100" w:type="dxa"/>
              <w:start w:w="110" w:type="dxa"/>
              <w:bottom w:w="100" w:type="dxa"/>
              <w:end w:w="110" w:type="dxa"/>
            </w:tcMar>
            <w:vAlign w:val="center"/>
          </w:tcPr>
          <w:p>
            <w:pPr>
              <w:spacing w:after="0" w:line="259" w:lineRule="auto"/>
            </w:pPr>
            <w:r>
              <w:rPr>
                <w:rFonts w:ascii="Aptos" w:hAnsi="Aptos"/>
                <w:b w:val="0"/>
                <w:i w:val="0"/>
                <w:color w:val="202020"/>
                <w:sz w:val="16"/>
              </w:rPr>
              <w:t>Portrait</w:t>
            </w:r>
          </w:p>
        </w:tc>
        <w:tc>
          <w:tcPr>
            <w:tcW w:type="dxa" w:w="4608"/>
            <w:tcMar>
              <w:top w:w="100" w:type="dxa"/>
              <w:start w:w="110" w:type="dxa"/>
              <w:bottom w:w="100" w:type="dxa"/>
              <w:end w:w="110" w:type="dxa"/>
            </w:tcMar>
            <w:vAlign w:val="center"/>
          </w:tcPr>
          <w:p>
            <w:pPr>
              <w:spacing w:after="0" w:line="259" w:lineRule="auto"/>
            </w:pPr>
            <w:r>
              <w:rPr>
                <w:rFonts w:ascii="Aptos" w:hAnsi="Aptos"/>
                <w:b w:val="0"/>
                <w:i w:val="0"/>
                <w:color w:val="202020"/>
                <w:sz w:val="16"/>
              </w:rPr>
              <w:t>What makes this particular guitar compelling?</w:t>
            </w:r>
          </w:p>
        </w:tc>
        <w:tc>
          <w:tcPr>
            <w:tcW w:type="dxa" w:w="3312"/>
            <w:tcMar>
              <w:top w:w="100" w:type="dxa"/>
              <w:start w:w="110" w:type="dxa"/>
              <w:bottom w:w="100" w:type="dxa"/>
              <w:end w:w="110" w:type="dxa"/>
            </w:tcMar>
            <w:vAlign w:val="center"/>
          </w:tcPr>
          <w:p>
            <w:pPr>
              <w:spacing w:after="0" w:line="259" w:lineRule="auto"/>
            </w:pPr>
            <w:r>
              <w:rPr>
                <w:rFonts w:ascii="Aptos" w:hAnsi="Aptos"/>
                <w:b w:val="0"/>
                <w:i w:val="0"/>
                <w:color w:val="202020"/>
                <w:sz w:val="16"/>
              </w:rPr>
              <w:t>Desire without sales pressure</w:t>
            </w:r>
          </w:p>
        </w:tc>
      </w:tr>
      <w:tr>
        <w:tc>
          <w:tcPr>
            <w:tcW w:type="dxa" w:w="1584"/>
            <w:tcMar>
              <w:top w:w="100" w:type="dxa"/>
              <w:start w:w="110" w:type="dxa"/>
              <w:bottom w:w="100" w:type="dxa"/>
              <w:end w:w="110" w:type="dxa"/>
            </w:tcMar>
            <w:vAlign w:val="center"/>
          </w:tcPr>
          <w:p>
            <w:pPr>
              <w:spacing w:after="0" w:line="259" w:lineRule="auto"/>
            </w:pPr>
            <w:r>
              <w:rPr>
                <w:rFonts w:ascii="Aptos" w:hAnsi="Aptos"/>
                <w:b w:val="0"/>
                <w:i w:val="0"/>
                <w:color w:val="202020"/>
                <w:sz w:val="16"/>
              </w:rPr>
              <w:t>Verification</w:t>
            </w:r>
          </w:p>
        </w:tc>
        <w:tc>
          <w:tcPr>
            <w:tcW w:type="dxa" w:w="4608"/>
            <w:tcMar>
              <w:top w:w="100" w:type="dxa"/>
              <w:start w:w="110" w:type="dxa"/>
              <w:bottom w:w="100" w:type="dxa"/>
              <w:end w:w="110" w:type="dxa"/>
            </w:tcMar>
            <w:vAlign w:val="center"/>
          </w:tcPr>
          <w:p>
            <w:pPr>
              <w:spacing w:after="0" w:line="259" w:lineRule="auto"/>
            </w:pPr>
            <w:r>
              <w:rPr>
                <w:rFonts w:ascii="Aptos" w:hAnsi="Aptos"/>
                <w:b w:val="0"/>
                <w:i w:val="0"/>
                <w:color w:val="202020"/>
                <w:sz w:val="16"/>
              </w:rPr>
              <w:t>Can the story be trusted?</w:t>
            </w:r>
          </w:p>
        </w:tc>
        <w:tc>
          <w:tcPr>
            <w:tcW w:type="dxa" w:w="3312"/>
            <w:tcMar>
              <w:top w:w="100" w:type="dxa"/>
              <w:start w:w="110" w:type="dxa"/>
              <w:bottom w:w="100" w:type="dxa"/>
              <w:end w:w="110" w:type="dxa"/>
            </w:tcMar>
            <w:vAlign w:val="center"/>
          </w:tcPr>
          <w:p>
            <w:pPr>
              <w:spacing w:after="0" w:line="259" w:lineRule="auto"/>
            </w:pPr>
            <w:r>
              <w:rPr>
                <w:rFonts w:ascii="Aptos" w:hAnsi="Aptos"/>
                <w:b w:val="0"/>
                <w:i w:val="0"/>
                <w:color w:val="202020"/>
                <w:sz w:val="16"/>
              </w:rPr>
              <w:t>Confidence, scrutiny</w:t>
            </w:r>
          </w:p>
        </w:tc>
      </w:tr>
      <w:tr>
        <w:tc>
          <w:tcPr>
            <w:tcW w:type="dxa" w:w="1584"/>
            <w:tcMar>
              <w:top w:w="100" w:type="dxa"/>
              <w:start w:w="110" w:type="dxa"/>
              <w:bottom w:w="100" w:type="dxa"/>
              <w:end w:w="110" w:type="dxa"/>
            </w:tcMar>
            <w:vAlign w:val="center"/>
          </w:tcPr>
          <w:p>
            <w:pPr>
              <w:spacing w:after="0" w:line="259" w:lineRule="auto"/>
            </w:pPr>
            <w:r>
              <w:rPr>
                <w:rFonts w:ascii="Aptos" w:hAnsi="Aptos"/>
                <w:b w:val="0"/>
                <w:i w:val="0"/>
                <w:color w:val="202020"/>
                <w:sz w:val="16"/>
              </w:rPr>
              <w:t>Custody</w:t>
            </w:r>
          </w:p>
        </w:tc>
        <w:tc>
          <w:tcPr>
            <w:tcW w:type="dxa" w:w="4608"/>
            <w:tcMar>
              <w:top w:w="100" w:type="dxa"/>
              <w:start w:w="110" w:type="dxa"/>
              <w:bottom w:w="100" w:type="dxa"/>
              <w:end w:w="110" w:type="dxa"/>
            </w:tcMar>
            <w:vAlign w:val="center"/>
          </w:tcPr>
          <w:p>
            <w:pPr>
              <w:spacing w:after="0" w:line="259" w:lineRule="auto"/>
            </w:pPr>
            <w:r>
              <w:rPr>
                <w:rFonts w:ascii="Aptos" w:hAnsi="Aptos"/>
                <w:b w:val="0"/>
                <w:i w:val="0"/>
                <w:color w:val="202020"/>
                <w:sz w:val="16"/>
              </w:rPr>
              <w:t>What happens next?</w:t>
            </w:r>
          </w:p>
        </w:tc>
        <w:tc>
          <w:tcPr>
            <w:tcW w:type="dxa" w:w="3312"/>
            <w:tcMar>
              <w:top w:w="100" w:type="dxa"/>
              <w:start w:w="110" w:type="dxa"/>
              <w:bottom w:w="100" w:type="dxa"/>
              <w:end w:w="110" w:type="dxa"/>
            </w:tcMar>
            <w:vAlign w:val="center"/>
          </w:tcPr>
          <w:p>
            <w:pPr>
              <w:spacing w:after="0" w:line="259" w:lineRule="auto"/>
            </w:pPr>
            <w:r>
              <w:rPr>
                <w:rFonts w:ascii="Aptos" w:hAnsi="Aptos"/>
                <w:b w:val="0"/>
                <w:i w:val="0"/>
                <w:color w:val="202020"/>
                <w:sz w:val="16"/>
              </w:rPr>
              <w:t>Responsibility, possibility</w:t>
            </w:r>
          </w:p>
        </w:tc>
      </w:tr>
    </w:tbl>
    <w:p>
      <w:pPr>
        <w:spacing w:after="20"/>
      </w:pPr>
    </w:p>
    <w:tbl>
      <w:tblPr>
        <w:tblW w:type="auto" w:w="0"/>
        <w:jc w:val="center"/>
        <w:tblLook w:firstColumn="1" w:firstRow="1" w:lastColumn="0" w:lastRow="0" w:noHBand="0" w:noVBand="1" w:val="04A0"/>
      </w:tblPr>
      <w:tblGrid>
        <w:gridCol w:w="9764"/>
      </w:tblGrid>
      <w:tr>
        <w:tc>
          <w:tcPr>
            <w:tcW w:type="dxa" w:w="9764"/>
            <w:shd w:fill="F2F0EB"/>
            <w:tcMar>
              <w:top w:w="150" w:type="dxa"/>
              <w:start w:w="180" w:type="dxa"/>
              <w:bottom w:w="150" w:type="dxa"/>
              <w:end w:w="180" w:type="dxa"/>
            </w:tcMar>
          </w:tcPr>
          <w:p>
            <w:pPr>
              <w:spacing w:after="0"/>
            </w:pPr>
            <w:r>
              <w:rPr>
                <w:rFonts w:ascii="Aptos" w:hAnsi="Aptos"/>
                <w:b/>
                <w:i w:val="0"/>
                <w:color w:val="B08D57"/>
                <w:sz w:val="17"/>
              </w:rPr>
              <w:t xml:space="preserve">EDITORIAL PRINCIPLE  </w:t>
            </w:r>
            <w:r>
              <w:rPr>
                <w:rFonts w:ascii="Aptos" w:hAnsi="Aptos"/>
                <w:b w:val="0"/>
                <w:i w:val="0"/>
                <w:color w:val="202020"/>
                <w:sz w:val="20"/>
              </w:rPr>
              <w:t>Beauty earns attention; evidence earns trust. Promotional imagery and technical evidence never occupy the same visual chapter, grid or lightbox.</w:t>
            </w:r>
          </w:p>
        </w:tc>
      </w:tr>
    </w:tbl>
    <w:p>
      <w:pPr>
        <w:spacing w:after="20"/>
      </w:pPr>
    </w:p>
    <w:p>
      <w:pPr>
        <w:pStyle w:val="Heading1"/>
      </w:pPr>
      <w:r>
        <w:t>3. Complete site map</w:t>
      </w:r>
    </w:p>
    <w:tbl>
      <w:tblPr>
        <w:tblW w:type="auto" w:w="0"/>
        <w:jc w:val="center"/>
        <w:tblLayout w:type="fixed"/>
        <w:tblLook w:firstColumn="1" w:firstRow="1" w:lastColumn="0" w:lastRow="0" w:noHBand="0" w:noVBand="1" w:val="04A0"/>
      </w:tblPr>
      <w:tblGrid>
        <w:gridCol w:w="1800"/>
        <w:gridCol w:w="3312"/>
        <w:gridCol w:w="4392"/>
      </w:tblGrid>
      <w:tr>
        <w:tc>
          <w:tcPr>
            <w:tcW w:type="dxa" w:w="1800"/>
            <w:shd w:fill="171717"/>
            <w:tcMar>
              <w:top w:w="100" w:type="dxa"/>
              <w:start w:w="110" w:type="dxa"/>
              <w:bottom w:w="100" w:type="dxa"/>
              <w:end w:w="110" w:type="dxa"/>
            </w:tcMar>
            <w:vAlign w:val="center"/>
          </w:tcPr>
          <w:p>
            <w:pPr>
              <w:spacing w:after="0"/>
            </w:pPr>
            <w:r>
              <w:rPr>
                <w:rFonts w:ascii="Aptos" w:hAnsi="Aptos"/>
                <w:b/>
                <w:i w:val="0"/>
                <w:color w:val="F5F5F2"/>
                <w:sz w:val="16"/>
              </w:rPr>
              <w:t>Layer</w:t>
            </w:r>
          </w:p>
        </w:tc>
        <w:tc>
          <w:tcPr>
            <w:tcW w:type="dxa" w:w="3312"/>
            <w:shd w:fill="171717"/>
            <w:tcMar>
              <w:top w:w="100" w:type="dxa"/>
              <w:start w:w="110" w:type="dxa"/>
              <w:bottom w:w="100" w:type="dxa"/>
              <w:end w:w="110" w:type="dxa"/>
            </w:tcMar>
            <w:vAlign w:val="center"/>
          </w:tcPr>
          <w:p>
            <w:pPr>
              <w:spacing w:after="0"/>
            </w:pPr>
            <w:r>
              <w:rPr>
                <w:rFonts w:ascii="Aptos" w:hAnsi="Aptos"/>
                <w:b/>
                <w:i w:val="0"/>
                <w:color w:val="F5F5F2"/>
                <w:sz w:val="16"/>
              </w:rPr>
              <w:t>Destination</w:t>
            </w:r>
          </w:p>
        </w:tc>
        <w:tc>
          <w:tcPr>
            <w:tcW w:type="dxa" w:w="4392"/>
            <w:shd w:fill="171717"/>
            <w:tcMar>
              <w:top w:w="100" w:type="dxa"/>
              <w:start w:w="110" w:type="dxa"/>
              <w:bottom w:w="100" w:type="dxa"/>
              <w:end w:w="110" w:type="dxa"/>
            </w:tcMar>
            <w:vAlign w:val="center"/>
          </w:tcPr>
          <w:p>
            <w:pPr>
              <w:spacing w:after="0"/>
            </w:pPr>
            <w:r>
              <w:rPr>
                <w:rFonts w:ascii="Aptos" w:hAnsi="Aptos"/>
                <w:b/>
                <w:i w:val="0"/>
                <w:color w:val="F5F5F2"/>
                <w:sz w:val="16"/>
              </w:rPr>
              <w:t>Navigation behavior</w:t>
            </w:r>
          </w:p>
        </w:tc>
      </w:tr>
      <w:tr>
        <w:tc>
          <w:tcPr>
            <w:tcW w:type="dxa" w:w="1800"/>
            <w:tcMar>
              <w:top w:w="100" w:type="dxa"/>
              <w:start w:w="110" w:type="dxa"/>
              <w:bottom w:w="100" w:type="dxa"/>
              <w:end w:w="110" w:type="dxa"/>
            </w:tcMar>
            <w:vAlign w:val="center"/>
          </w:tcPr>
          <w:p>
            <w:pPr>
              <w:spacing w:after="0" w:line="259" w:lineRule="auto"/>
            </w:pPr>
            <w:r>
              <w:rPr>
                <w:rFonts w:ascii="Aptos" w:hAnsi="Aptos"/>
                <w:b w:val="0"/>
                <w:i w:val="0"/>
                <w:color w:val="202020"/>
                <w:sz w:val="16"/>
              </w:rPr>
              <w:t>Primary narrative</w:t>
            </w:r>
          </w:p>
        </w:tc>
        <w:tc>
          <w:tcPr>
            <w:tcW w:type="dxa" w:w="3312"/>
            <w:tcMar>
              <w:top w:w="100" w:type="dxa"/>
              <w:start w:w="110" w:type="dxa"/>
              <w:bottom w:w="100" w:type="dxa"/>
              <w:end w:w="110" w:type="dxa"/>
            </w:tcMar>
            <w:vAlign w:val="center"/>
          </w:tcPr>
          <w:p>
            <w:pPr>
              <w:spacing w:after="0" w:line="259" w:lineRule="auto"/>
            </w:pPr>
            <w:r>
              <w:rPr>
                <w:rFonts w:ascii="Aptos" w:hAnsi="Aptos"/>
                <w:b w:val="0"/>
                <w:i w:val="0"/>
                <w:color w:val="202020"/>
                <w:sz w:val="16"/>
              </w:rPr>
              <w:t>ACT I–X + The Next Chapter</w:t>
            </w:r>
          </w:p>
        </w:tc>
        <w:tc>
          <w:tcPr>
            <w:tcW w:type="dxa" w:w="4392"/>
            <w:tcMar>
              <w:top w:w="100" w:type="dxa"/>
              <w:start w:w="110" w:type="dxa"/>
              <w:bottom w:w="100" w:type="dxa"/>
              <w:end w:w="110" w:type="dxa"/>
            </w:tcMar>
            <w:vAlign w:val="center"/>
          </w:tcPr>
          <w:p>
            <w:pPr>
              <w:spacing w:after="0" w:line="259" w:lineRule="auto"/>
            </w:pPr>
            <w:r>
              <w:rPr>
                <w:rFonts w:ascii="Aptos" w:hAnsi="Aptos"/>
                <w:b w:val="0"/>
                <w:i w:val="0"/>
                <w:color w:val="202020"/>
                <w:sz w:val="16"/>
              </w:rPr>
              <w:t>One continuous scroll; discreet chapter progress appears only after ACT I.</w:t>
            </w:r>
          </w:p>
        </w:tc>
      </w:tr>
      <w:tr>
        <w:tc>
          <w:tcPr>
            <w:tcW w:type="dxa" w:w="1800"/>
            <w:tcMar>
              <w:top w:w="100" w:type="dxa"/>
              <w:start w:w="110" w:type="dxa"/>
              <w:bottom w:w="100" w:type="dxa"/>
              <w:end w:w="110" w:type="dxa"/>
            </w:tcMar>
            <w:vAlign w:val="center"/>
          </w:tcPr>
          <w:p>
            <w:pPr>
              <w:spacing w:after="0" w:line="259" w:lineRule="auto"/>
            </w:pPr>
            <w:r>
              <w:rPr>
                <w:rFonts w:ascii="Aptos" w:hAnsi="Aptos"/>
                <w:b w:val="0"/>
                <w:i w:val="0"/>
                <w:color w:val="202020"/>
                <w:sz w:val="16"/>
              </w:rPr>
              <w:t>Evidence branch</w:t>
            </w:r>
          </w:p>
        </w:tc>
        <w:tc>
          <w:tcPr>
            <w:tcW w:type="dxa" w:w="3312"/>
            <w:tcMar>
              <w:top w:w="100" w:type="dxa"/>
              <w:start w:w="110" w:type="dxa"/>
              <w:bottom w:w="100" w:type="dxa"/>
              <w:end w:w="110" w:type="dxa"/>
            </w:tcMar>
            <w:vAlign w:val="center"/>
          </w:tcPr>
          <w:p>
            <w:pPr>
              <w:spacing w:after="0" w:line="259" w:lineRule="auto"/>
            </w:pPr>
            <w:r>
              <w:rPr>
                <w:rFonts w:ascii="Aptos" w:hAnsi="Aptos"/>
                <w:b w:val="0"/>
                <w:i w:val="0"/>
                <w:color w:val="202020"/>
                <w:sz w:val="16"/>
              </w:rPr>
              <w:t>Authentication Dossier</w:t>
            </w:r>
          </w:p>
        </w:tc>
        <w:tc>
          <w:tcPr>
            <w:tcW w:type="dxa" w:w="4392"/>
            <w:tcMar>
              <w:top w:w="100" w:type="dxa"/>
              <w:start w:w="110" w:type="dxa"/>
              <w:bottom w:w="100" w:type="dxa"/>
              <w:end w:w="110" w:type="dxa"/>
            </w:tcMar>
            <w:vAlign w:val="center"/>
          </w:tcPr>
          <w:p>
            <w:pPr>
              <w:spacing w:after="0" w:line="259" w:lineRule="auto"/>
            </w:pPr>
            <w:r>
              <w:rPr>
                <w:rFonts w:ascii="Aptos" w:hAnsi="Aptos"/>
                <w:b w:val="0"/>
                <w:i w:val="0"/>
                <w:color w:val="202020"/>
                <w:sz w:val="16"/>
              </w:rPr>
              <w:t>Entered from ACT VI; technical-only lightbox and caption index.</w:t>
            </w:r>
          </w:p>
        </w:tc>
      </w:tr>
      <w:tr>
        <w:tc>
          <w:tcPr>
            <w:tcW w:type="dxa" w:w="1800"/>
            <w:tcMar>
              <w:top w:w="100" w:type="dxa"/>
              <w:start w:w="110" w:type="dxa"/>
              <w:bottom w:w="100" w:type="dxa"/>
              <w:end w:w="110" w:type="dxa"/>
            </w:tcMar>
            <w:vAlign w:val="center"/>
          </w:tcPr>
          <w:p>
            <w:pPr>
              <w:spacing w:after="0" w:line="259" w:lineRule="auto"/>
            </w:pPr>
            <w:r>
              <w:rPr>
                <w:rFonts w:ascii="Aptos" w:hAnsi="Aptos"/>
                <w:b w:val="0"/>
                <w:i w:val="0"/>
                <w:color w:val="202020"/>
                <w:sz w:val="16"/>
              </w:rPr>
              <w:t>Media branch</w:t>
            </w:r>
          </w:p>
        </w:tc>
        <w:tc>
          <w:tcPr>
            <w:tcW w:type="dxa" w:w="3312"/>
            <w:tcMar>
              <w:top w:w="100" w:type="dxa"/>
              <w:start w:w="110" w:type="dxa"/>
              <w:bottom w:w="100" w:type="dxa"/>
              <w:end w:w="110" w:type="dxa"/>
            </w:tcMar>
            <w:vAlign w:val="center"/>
          </w:tcPr>
          <w:p>
            <w:pPr>
              <w:spacing w:after="0" w:line="259" w:lineRule="auto"/>
            </w:pPr>
            <w:r>
              <w:rPr>
                <w:rFonts w:ascii="Aptos" w:hAnsi="Aptos"/>
                <w:b w:val="0"/>
                <w:i w:val="0"/>
                <w:color w:val="202020"/>
                <w:sz w:val="16"/>
              </w:rPr>
              <w:t>Photo Gallery / Video Gallery</w:t>
            </w:r>
          </w:p>
        </w:tc>
        <w:tc>
          <w:tcPr>
            <w:tcW w:type="dxa" w:w="4392"/>
            <w:tcMar>
              <w:top w:w="100" w:type="dxa"/>
              <w:start w:w="110" w:type="dxa"/>
              <w:bottom w:w="100" w:type="dxa"/>
              <w:end w:w="110" w:type="dxa"/>
            </w:tcMar>
            <w:vAlign w:val="center"/>
          </w:tcPr>
          <w:p>
            <w:pPr>
              <w:spacing w:after="0" w:line="259" w:lineRule="auto"/>
            </w:pPr>
            <w:r>
              <w:rPr>
                <w:rFonts w:ascii="Aptos" w:hAnsi="Aptos"/>
                <w:b w:val="0"/>
                <w:i w:val="0"/>
                <w:color w:val="202020"/>
                <w:sz w:val="16"/>
              </w:rPr>
              <w:t>Separate galleries; no cross-category recommendations.</w:t>
            </w:r>
          </w:p>
        </w:tc>
      </w:tr>
      <w:tr>
        <w:tc>
          <w:tcPr>
            <w:tcW w:type="dxa" w:w="1800"/>
            <w:tcMar>
              <w:top w:w="100" w:type="dxa"/>
              <w:start w:w="110" w:type="dxa"/>
              <w:bottom w:w="100" w:type="dxa"/>
              <w:end w:w="110" w:type="dxa"/>
            </w:tcMar>
            <w:vAlign w:val="center"/>
          </w:tcPr>
          <w:p>
            <w:pPr>
              <w:spacing w:after="0" w:line="259" w:lineRule="auto"/>
            </w:pPr>
            <w:r>
              <w:rPr>
                <w:rFonts w:ascii="Aptos" w:hAnsi="Aptos"/>
                <w:b w:val="0"/>
                <w:i w:val="0"/>
                <w:color w:val="202020"/>
                <w:sz w:val="16"/>
              </w:rPr>
              <w:t>Document branch</w:t>
            </w:r>
          </w:p>
        </w:tc>
        <w:tc>
          <w:tcPr>
            <w:tcW w:type="dxa" w:w="3312"/>
            <w:tcMar>
              <w:top w:w="100" w:type="dxa"/>
              <w:start w:w="110" w:type="dxa"/>
              <w:bottom w:w="100" w:type="dxa"/>
              <w:end w:w="110" w:type="dxa"/>
            </w:tcMar>
            <w:vAlign w:val="center"/>
          </w:tcPr>
          <w:p>
            <w:pPr>
              <w:spacing w:after="0" w:line="259" w:lineRule="auto"/>
            </w:pPr>
            <w:r>
              <w:rPr>
                <w:rFonts w:ascii="Aptos" w:hAnsi="Aptos"/>
                <w:b w:val="0"/>
                <w:i w:val="0"/>
                <w:color w:val="202020"/>
                <w:sz w:val="16"/>
              </w:rPr>
              <w:t>Documentation</w:t>
            </w:r>
          </w:p>
        </w:tc>
        <w:tc>
          <w:tcPr>
            <w:tcW w:type="dxa" w:w="4392"/>
            <w:tcMar>
              <w:top w:w="100" w:type="dxa"/>
              <w:start w:w="110" w:type="dxa"/>
              <w:bottom w:w="100" w:type="dxa"/>
              <w:end w:w="110" w:type="dxa"/>
            </w:tcMar>
            <w:vAlign w:val="center"/>
          </w:tcPr>
          <w:p>
            <w:pPr>
              <w:spacing w:after="0" w:line="259" w:lineRule="auto"/>
            </w:pPr>
            <w:r>
              <w:rPr>
                <w:rFonts w:ascii="Aptos" w:hAnsi="Aptos"/>
                <w:b w:val="0"/>
                <w:i w:val="0"/>
                <w:color w:val="202020"/>
                <w:sz w:val="16"/>
              </w:rPr>
              <w:t>Verified downloads with source, date, type and checksum.</w:t>
            </w:r>
          </w:p>
        </w:tc>
      </w:tr>
      <w:tr>
        <w:tc>
          <w:tcPr>
            <w:tcW w:type="dxa" w:w="1800"/>
            <w:tcMar>
              <w:top w:w="100" w:type="dxa"/>
              <w:start w:w="110" w:type="dxa"/>
              <w:bottom w:w="100" w:type="dxa"/>
              <w:end w:w="110" w:type="dxa"/>
            </w:tcMar>
            <w:vAlign w:val="center"/>
          </w:tcPr>
          <w:p>
            <w:pPr>
              <w:spacing w:after="0" w:line="259" w:lineRule="auto"/>
            </w:pPr>
            <w:r>
              <w:rPr>
                <w:rFonts w:ascii="Aptos" w:hAnsi="Aptos"/>
                <w:b w:val="0"/>
                <w:i w:val="0"/>
                <w:color w:val="202020"/>
                <w:sz w:val="16"/>
              </w:rPr>
              <w:t>Utility overlays</w:t>
            </w:r>
          </w:p>
        </w:tc>
        <w:tc>
          <w:tcPr>
            <w:tcW w:type="dxa" w:w="3312"/>
            <w:tcMar>
              <w:top w:w="100" w:type="dxa"/>
              <w:start w:w="110" w:type="dxa"/>
              <w:bottom w:w="100" w:type="dxa"/>
              <w:end w:w="110" w:type="dxa"/>
            </w:tcMar>
            <w:vAlign w:val="center"/>
          </w:tcPr>
          <w:p>
            <w:pPr>
              <w:spacing w:after="0" w:line="259" w:lineRule="auto"/>
            </w:pPr>
            <w:r>
              <w:rPr>
                <w:rFonts w:ascii="Aptos" w:hAnsi="Aptos"/>
                <w:b w:val="0"/>
                <w:i w:val="0"/>
                <w:color w:val="202020"/>
                <w:sz w:val="16"/>
              </w:rPr>
              <w:t>Contents, accessibility, soundtrack, contact</w:t>
            </w:r>
          </w:p>
        </w:tc>
        <w:tc>
          <w:tcPr>
            <w:tcW w:type="dxa" w:w="4392"/>
            <w:tcMar>
              <w:top w:w="100" w:type="dxa"/>
              <w:start w:w="110" w:type="dxa"/>
              <w:bottom w:w="100" w:type="dxa"/>
              <w:end w:w="110" w:type="dxa"/>
            </w:tcMar>
            <w:vAlign w:val="center"/>
          </w:tcPr>
          <w:p>
            <w:pPr>
              <w:spacing w:after="0" w:line="259" w:lineRule="auto"/>
            </w:pPr>
            <w:r>
              <w:rPr>
                <w:rFonts w:ascii="Aptos" w:hAnsi="Aptos"/>
                <w:b w:val="0"/>
                <w:i w:val="0"/>
                <w:color w:val="202020"/>
                <w:sz w:val="16"/>
              </w:rPr>
              <w:t>Non-disruptive overlays; keyboard and screen-reader accessible.</w:t>
            </w:r>
          </w:p>
        </w:tc>
      </w:tr>
    </w:tbl>
    <w:p>
      <w:pPr>
        <w:spacing w:after="20"/>
      </w:pPr>
    </w:p>
    <w:p>
      <w:pPr>
        <w:widowControl/>
      </w:pPr>
      <w:r>
        <w:rPr>
          <w:rFonts w:ascii="Aptos" w:hAnsi="Aptos"/>
          <w:b w:val="0"/>
          <w:i w:val="0"/>
          <w:color w:val="202020"/>
          <w:sz w:val="21"/>
        </w:rPr>
        <w:t>Suggested URL model: / (narrative); /dossier/ (technical evidence); /gallery/photos/; /gallery/video/; /documentation/. The visual experience can feel continuous while preserving meaningful, indexable URLs.</w:t>
      </w:r>
    </w:p>
    <w:p>
      <w:pPr>
        <w:pStyle w:val="Heading2"/>
      </w:pPr>
      <w:r>
        <w:t>Narrative spine</w:t>
      </w:r>
    </w:p>
    <w:tbl>
      <w:tblPr>
        <w:tblW w:type="auto" w:w="0"/>
        <w:jc w:val="center"/>
        <w:tblLayout w:type="fixed"/>
        <w:tblLook w:firstColumn="1" w:firstRow="1" w:lastColumn="0" w:lastRow="0" w:noHBand="0" w:noVBand="1" w:val="04A0"/>
      </w:tblPr>
      <w:tblGrid>
        <w:gridCol w:w="792"/>
        <w:gridCol w:w="3816"/>
        <w:gridCol w:w="4896"/>
      </w:tblGrid>
      <w:tr>
        <w:tc>
          <w:tcPr>
            <w:tcW w:type="dxa" w:w="792"/>
            <w:shd w:fill="171717"/>
            <w:tcMar>
              <w:top w:w="100" w:type="dxa"/>
              <w:start w:w="110" w:type="dxa"/>
              <w:bottom w:w="100" w:type="dxa"/>
              <w:end w:w="110" w:type="dxa"/>
            </w:tcMar>
            <w:vAlign w:val="center"/>
          </w:tcPr>
          <w:p>
            <w:pPr>
              <w:spacing w:after="0"/>
            </w:pPr>
            <w:r>
              <w:rPr>
                <w:rFonts w:ascii="Aptos" w:hAnsi="Aptos"/>
                <w:b/>
                <w:i w:val="0"/>
                <w:color w:val="F5F5F2"/>
                <w:sz w:val="16"/>
              </w:rPr>
              <w:t>Order</w:t>
            </w:r>
          </w:p>
        </w:tc>
        <w:tc>
          <w:tcPr>
            <w:tcW w:type="dxa" w:w="3816"/>
            <w:shd w:fill="171717"/>
            <w:tcMar>
              <w:top w:w="100" w:type="dxa"/>
              <w:start w:w="110" w:type="dxa"/>
              <w:bottom w:w="100" w:type="dxa"/>
              <w:end w:w="110" w:type="dxa"/>
            </w:tcMar>
            <w:vAlign w:val="center"/>
          </w:tcPr>
          <w:p>
            <w:pPr>
              <w:spacing w:after="0"/>
            </w:pPr>
            <w:r>
              <w:rPr>
                <w:rFonts w:ascii="Aptos" w:hAnsi="Aptos"/>
                <w:b/>
                <w:i w:val="0"/>
                <w:color w:val="F5F5F2"/>
                <w:sz w:val="16"/>
              </w:rPr>
              <w:t>Chapter</w:t>
            </w:r>
          </w:p>
        </w:tc>
        <w:tc>
          <w:tcPr>
            <w:tcW w:type="dxa" w:w="4896"/>
            <w:shd w:fill="171717"/>
            <w:tcMar>
              <w:top w:w="100" w:type="dxa"/>
              <w:start w:w="110" w:type="dxa"/>
              <w:bottom w:w="100" w:type="dxa"/>
              <w:end w:w="110" w:type="dxa"/>
            </w:tcMar>
            <w:vAlign w:val="center"/>
          </w:tcPr>
          <w:p>
            <w:pPr>
              <w:spacing w:after="0"/>
            </w:pPr>
            <w:r>
              <w:rPr>
                <w:rFonts w:ascii="Aptos" w:hAnsi="Aptos"/>
                <w:b/>
                <w:i w:val="0"/>
                <w:color w:val="F5F5F2"/>
                <w:sz w:val="16"/>
              </w:rPr>
              <w:t>Purpose</w:t>
            </w:r>
          </w:p>
        </w:tc>
      </w:tr>
      <w:tr>
        <w:tc>
          <w:tcPr>
            <w:tcW w:type="dxa" w:w="792"/>
            <w:tcMar>
              <w:top w:w="100" w:type="dxa"/>
              <w:start w:w="110" w:type="dxa"/>
              <w:bottom w:w="100" w:type="dxa"/>
              <w:end w:w="110" w:type="dxa"/>
            </w:tcMar>
            <w:vAlign w:val="center"/>
          </w:tcPr>
          <w:p>
            <w:pPr>
              <w:spacing w:after="0" w:line="259" w:lineRule="auto"/>
            </w:pPr>
            <w:r>
              <w:rPr>
                <w:rFonts w:ascii="Aptos" w:hAnsi="Aptos"/>
                <w:b w:val="0"/>
                <w:i w:val="0"/>
                <w:color w:val="202020"/>
                <w:sz w:val="16"/>
              </w:rPr>
              <w:t>01</w:t>
            </w:r>
          </w:p>
        </w:tc>
        <w:tc>
          <w:tcPr>
            <w:tcW w:type="dxa" w:w="3816"/>
            <w:tcMar>
              <w:top w:w="100" w:type="dxa"/>
              <w:start w:w="110" w:type="dxa"/>
              <w:bottom w:w="100" w:type="dxa"/>
              <w:end w:w="110" w:type="dxa"/>
            </w:tcMar>
            <w:vAlign w:val="center"/>
          </w:tcPr>
          <w:p>
            <w:pPr>
              <w:spacing w:after="0" w:line="259" w:lineRule="auto"/>
            </w:pPr>
            <w:r>
              <w:rPr>
                <w:rFonts w:ascii="Aptos" w:hAnsi="Aptos"/>
                <w:b w:val="0"/>
                <w:i w:val="0"/>
                <w:color w:val="202020"/>
                <w:sz w:val="16"/>
              </w:rPr>
              <w:t>ACT I — The Instrument</w:t>
            </w:r>
          </w:p>
        </w:tc>
        <w:tc>
          <w:tcPr>
            <w:tcW w:type="dxa" w:w="4896"/>
            <w:tcMar>
              <w:top w:w="100" w:type="dxa"/>
              <w:start w:w="110" w:type="dxa"/>
              <w:bottom w:w="100" w:type="dxa"/>
              <w:end w:w="110" w:type="dxa"/>
            </w:tcMar>
            <w:vAlign w:val="center"/>
          </w:tcPr>
          <w:p>
            <w:pPr>
              <w:spacing w:after="0" w:line="259" w:lineRule="auto"/>
            </w:pPr>
            <w:r>
              <w:rPr>
                <w:rFonts w:ascii="Aptos" w:hAnsi="Aptos"/>
                <w:b w:val="0"/>
                <w:i w:val="0"/>
                <w:color w:val="202020"/>
                <w:sz w:val="16"/>
              </w:rPr>
              <w:t>Silent encounter; title, provenance line, serial.</w:t>
            </w:r>
          </w:p>
        </w:tc>
      </w:tr>
      <w:tr>
        <w:tc>
          <w:tcPr>
            <w:tcW w:type="dxa" w:w="792"/>
            <w:tcMar>
              <w:top w:w="100" w:type="dxa"/>
              <w:start w:w="110" w:type="dxa"/>
              <w:bottom w:w="100" w:type="dxa"/>
              <w:end w:w="110" w:type="dxa"/>
            </w:tcMar>
            <w:vAlign w:val="center"/>
          </w:tcPr>
          <w:p>
            <w:pPr>
              <w:spacing w:after="0" w:line="259" w:lineRule="auto"/>
            </w:pPr>
            <w:r>
              <w:rPr>
                <w:rFonts w:ascii="Aptos" w:hAnsi="Aptos"/>
                <w:b w:val="0"/>
                <w:i w:val="0"/>
                <w:color w:val="202020"/>
                <w:sz w:val="16"/>
              </w:rPr>
              <w:t>02</w:t>
            </w:r>
          </w:p>
        </w:tc>
        <w:tc>
          <w:tcPr>
            <w:tcW w:type="dxa" w:w="3816"/>
            <w:tcMar>
              <w:top w:w="100" w:type="dxa"/>
              <w:start w:w="110" w:type="dxa"/>
              <w:bottom w:w="100" w:type="dxa"/>
              <w:end w:w="110" w:type="dxa"/>
            </w:tcMar>
            <w:vAlign w:val="center"/>
          </w:tcPr>
          <w:p>
            <w:pPr>
              <w:spacing w:after="0" w:line="259" w:lineRule="auto"/>
            </w:pPr>
            <w:r>
              <w:rPr>
                <w:rFonts w:ascii="Aptos" w:hAnsi="Aptos"/>
                <w:b w:val="0"/>
                <w:i w:val="0"/>
                <w:color w:val="202020"/>
                <w:sz w:val="16"/>
              </w:rPr>
              <w:t>ACT II — A Fender Called Highway One</w:t>
            </w:r>
          </w:p>
        </w:tc>
        <w:tc>
          <w:tcPr>
            <w:tcW w:type="dxa" w:w="4896"/>
            <w:tcMar>
              <w:top w:w="100" w:type="dxa"/>
              <w:start w:w="110" w:type="dxa"/>
              <w:bottom w:w="100" w:type="dxa"/>
              <w:end w:w="110" w:type="dxa"/>
            </w:tcMar>
            <w:vAlign w:val="center"/>
          </w:tcPr>
          <w:p>
            <w:pPr>
              <w:spacing w:after="0" w:line="259" w:lineRule="auto"/>
            </w:pPr>
            <w:r>
              <w:rPr>
                <w:rFonts w:ascii="Aptos" w:hAnsi="Aptos"/>
                <w:b w:val="0"/>
                <w:i w:val="0"/>
                <w:color w:val="202020"/>
                <w:sz w:val="16"/>
              </w:rPr>
              <w:t>Historic context and the Upgrade generation.</w:t>
            </w:r>
          </w:p>
        </w:tc>
      </w:tr>
      <w:tr>
        <w:tc>
          <w:tcPr>
            <w:tcW w:type="dxa" w:w="792"/>
            <w:tcMar>
              <w:top w:w="100" w:type="dxa"/>
              <w:start w:w="110" w:type="dxa"/>
              <w:bottom w:w="100" w:type="dxa"/>
              <w:end w:w="110" w:type="dxa"/>
            </w:tcMar>
            <w:vAlign w:val="center"/>
          </w:tcPr>
          <w:p>
            <w:pPr>
              <w:spacing w:after="0" w:line="259" w:lineRule="auto"/>
            </w:pPr>
            <w:r>
              <w:rPr>
                <w:rFonts w:ascii="Aptos" w:hAnsi="Aptos"/>
                <w:b w:val="0"/>
                <w:i w:val="0"/>
                <w:color w:val="202020"/>
                <w:sz w:val="16"/>
              </w:rPr>
              <w:t>03</w:t>
            </w:r>
          </w:p>
        </w:tc>
        <w:tc>
          <w:tcPr>
            <w:tcW w:type="dxa" w:w="3816"/>
            <w:tcMar>
              <w:top w:w="100" w:type="dxa"/>
              <w:start w:w="110" w:type="dxa"/>
              <w:bottom w:w="100" w:type="dxa"/>
              <w:end w:w="110" w:type="dxa"/>
            </w:tcMar>
            <w:vAlign w:val="center"/>
          </w:tcPr>
          <w:p>
            <w:pPr>
              <w:spacing w:after="0" w:line="259" w:lineRule="auto"/>
            </w:pPr>
            <w:r>
              <w:rPr>
                <w:rFonts w:ascii="Aptos" w:hAnsi="Aptos"/>
                <w:b w:val="0"/>
                <w:i w:val="0"/>
                <w:color w:val="202020"/>
                <w:sz w:val="16"/>
              </w:rPr>
              <w:t>ACT III — The Instrument</w:t>
            </w:r>
          </w:p>
        </w:tc>
        <w:tc>
          <w:tcPr>
            <w:tcW w:type="dxa" w:w="4896"/>
            <w:tcMar>
              <w:top w:w="100" w:type="dxa"/>
              <w:start w:w="110" w:type="dxa"/>
              <w:bottom w:w="100" w:type="dxa"/>
              <w:end w:w="110" w:type="dxa"/>
            </w:tcMar>
            <w:vAlign w:val="center"/>
          </w:tcPr>
          <w:p>
            <w:pPr>
              <w:spacing w:after="0" w:line="259" w:lineRule="auto"/>
            </w:pPr>
            <w:r>
              <w:rPr>
                <w:rFonts w:ascii="Aptos" w:hAnsi="Aptos"/>
                <w:b w:val="0"/>
                <w:i w:val="0"/>
                <w:color w:val="202020"/>
                <w:sz w:val="16"/>
              </w:rPr>
              <w:t>Editorial portrait of this specific guitar.</w:t>
            </w:r>
          </w:p>
        </w:tc>
      </w:tr>
      <w:tr>
        <w:tc>
          <w:tcPr>
            <w:tcW w:type="dxa" w:w="792"/>
            <w:tcMar>
              <w:top w:w="100" w:type="dxa"/>
              <w:start w:w="110" w:type="dxa"/>
              <w:bottom w:w="100" w:type="dxa"/>
              <w:end w:w="110" w:type="dxa"/>
            </w:tcMar>
            <w:vAlign w:val="center"/>
          </w:tcPr>
          <w:p>
            <w:pPr>
              <w:spacing w:after="0" w:line="259" w:lineRule="auto"/>
            </w:pPr>
            <w:r>
              <w:rPr>
                <w:rFonts w:ascii="Aptos" w:hAnsi="Aptos"/>
                <w:b w:val="0"/>
                <w:i w:val="0"/>
                <w:color w:val="202020"/>
                <w:sz w:val="16"/>
              </w:rPr>
              <w:t>04</w:t>
            </w:r>
          </w:p>
        </w:tc>
        <w:tc>
          <w:tcPr>
            <w:tcW w:type="dxa" w:w="3816"/>
            <w:tcMar>
              <w:top w:w="100" w:type="dxa"/>
              <w:start w:w="110" w:type="dxa"/>
              <w:bottom w:w="100" w:type="dxa"/>
              <w:end w:w="110" w:type="dxa"/>
            </w:tcMar>
            <w:vAlign w:val="center"/>
          </w:tcPr>
          <w:p>
            <w:pPr>
              <w:spacing w:after="0" w:line="259" w:lineRule="auto"/>
            </w:pPr>
            <w:r>
              <w:rPr>
                <w:rFonts w:ascii="Aptos" w:hAnsi="Aptos"/>
                <w:b w:val="0"/>
                <w:i w:val="0"/>
                <w:color w:val="202020"/>
                <w:sz w:val="16"/>
              </w:rPr>
              <w:t>ACT IV — Factory Confirmation</w:t>
            </w:r>
          </w:p>
        </w:tc>
        <w:tc>
          <w:tcPr>
            <w:tcW w:type="dxa" w:w="4896"/>
            <w:tcMar>
              <w:top w:w="100" w:type="dxa"/>
              <w:start w:w="110" w:type="dxa"/>
              <w:bottom w:w="100" w:type="dxa"/>
              <w:end w:w="110" w:type="dxa"/>
            </w:tcMar>
            <w:vAlign w:val="center"/>
          </w:tcPr>
          <w:p>
            <w:pPr>
              <w:spacing w:after="0" w:line="259" w:lineRule="auto"/>
            </w:pPr>
            <w:r>
              <w:rPr>
                <w:rFonts w:ascii="Aptos" w:hAnsi="Aptos"/>
                <w:b w:val="0"/>
                <w:i w:val="0"/>
                <w:color w:val="202020"/>
                <w:sz w:val="16"/>
              </w:rPr>
              <w:t>Manufacturer-source evidence, once supplied.</w:t>
            </w:r>
          </w:p>
        </w:tc>
      </w:tr>
      <w:tr>
        <w:tc>
          <w:tcPr>
            <w:tcW w:type="dxa" w:w="792"/>
            <w:tcMar>
              <w:top w:w="100" w:type="dxa"/>
              <w:start w:w="110" w:type="dxa"/>
              <w:bottom w:w="100" w:type="dxa"/>
              <w:end w:w="110" w:type="dxa"/>
            </w:tcMar>
            <w:vAlign w:val="center"/>
          </w:tcPr>
          <w:p>
            <w:pPr>
              <w:spacing w:after="0" w:line="259" w:lineRule="auto"/>
            </w:pPr>
            <w:r>
              <w:rPr>
                <w:rFonts w:ascii="Aptos" w:hAnsi="Aptos"/>
                <w:b w:val="0"/>
                <w:i w:val="0"/>
                <w:color w:val="202020"/>
                <w:sz w:val="16"/>
              </w:rPr>
              <w:t>05</w:t>
            </w:r>
          </w:p>
        </w:tc>
        <w:tc>
          <w:tcPr>
            <w:tcW w:type="dxa" w:w="3816"/>
            <w:tcMar>
              <w:top w:w="100" w:type="dxa"/>
              <w:start w:w="110" w:type="dxa"/>
              <w:bottom w:w="100" w:type="dxa"/>
              <w:end w:w="110" w:type="dxa"/>
            </w:tcMar>
            <w:vAlign w:val="center"/>
          </w:tcPr>
          <w:p>
            <w:pPr>
              <w:spacing w:after="0" w:line="259" w:lineRule="auto"/>
            </w:pPr>
            <w:r>
              <w:rPr>
                <w:rFonts w:ascii="Aptos" w:hAnsi="Aptos"/>
                <w:b w:val="0"/>
                <w:i w:val="0"/>
                <w:color w:val="202020"/>
                <w:sz w:val="16"/>
              </w:rPr>
              <w:t>ACT V — The Investigation</w:t>
            </w:r>
          </w:p>
        </w:tc>
        <w:tc>
          <w:tcPr>
            <w:tcW w:type="dxa" w:w="4896"/>
            <w:tcMar>
              <w:top w:w="100" w:type="dxa"/>
              <w:start w:w="110" w:type="dxa"/>
              <w:bottom w:w="100" w:type="dxa"/>
              <w:end w:w="110" w:type="dxa"/>
            </w:tcMar>
            <w:vAlign w:val="center"/>
          </w:tcPr>
          <w:p>
            <w:pPr>
              <w:spacing w:after="0" w:line="259" w:lineRule="auto"/>
            </w:pPr>
            <w:r>
              <w:rPr>
                <w:rFonts w:ascii="Aptos" w:hAnsi="Aptos"/>
                <w:b w:val="0"/>
                <w:i w:val="0"/>
                <w:color w:val="202020"/>
                <w:sz w:val="16"/>
              </w:rPr>
              <w:t>Introduce people, method and chain of custody.</w:t>
            </w:r>
          </w:p>
        </w:tc>
      </w:tr>
      <w:tr>
        <w:tc>
          <w:tcPr>
            <w:tcW w:type="dxa" w:w="792"/>
            <w:tcMar>
              <w:top w:w="100" w:type="dxa"/>
              <w:start w:w="110" w:type="dxa"/>
              <w:bottom w:w="100" w:type="dxa"/>
              <w:end w:w="110" w:type="dxa"/>
            </w:tcMar>
            <w:vAlign w:val="center"/>
          </w:tcPr>
          <w:p>
            <w:pPr>
              <w:spacing w:after="0" w:line="259" w:lineRule="auto"/>
            </w:pPr>
            <w:r>
              <w:rPr>
                <w:rFonts w:ascii="Aptos" w:hAnsi="Aptos"/>
                <w:b w:val="0"/>
                <w:i w:val="0"/>
                <w:color w:val="202020"/>
                <w:sz w:val="16"/>
              </w:rPr>
              <w:t>06</w:t>
            </w:r>
          </w:p>
        </w:tc>
        <w:tc>
          <w:tcPr>
            <w:tcW w:type="dxa" w:w="3816"/>
            <w:tcMar>
              <w:top w:w="100" w:type="dxa"/>
              <w:start w:w="110" w:type="dxa"/>
              <w:bottom w:w="100" w:type="dxa"/>
              <w:end w:w="110" w:type="dxa"/>
            </w:tcMar>
            <w:vAlign w:val="center"/>
          </w:tcPr>
          <w:p>
            <w:pPr>
              <w:spacing w:after="0" w:line="259" w:lineRule="auto"/>
            </w:pPr>
            <w:r>
              <w:rPr>
                <w:rFonts w:ascii="Aptos" w:hAnsi="Aptos"/>
                <w:b w:val="0"/>
                <w:i w:val="0"/>
                <w:color w:val="202020"/>
                <w:sz w:val="16"/>
              </w:rPr>
              <w:t>ACT VI — Authentication Dossier</w:t>
            </w:r>
          </w:p>
        </w:tc>
        <w:tc>
          <w:tcPr>
            <w:tcW w:type="dxa" w:w="4896"/>
            <w:tcMar>
              <w:top w:w="100" w:type="dxa"/>
              <w:start w:w="110" w:type="dxa"/>
              <w:bottom w:w="100" w:type="dxa"/>
              <w:end w:w="110" w:type="dxa"/>
            </w:tcMar>
            <w:vAlign w:val="center"/>
          </w:tcPr>
          <w:p>
            <w:pPr>
              <w:spacing w:after="0" w:line="259" w:lineRule="auto"/>
            </w:pPr>
            <w:r>
              <w:rPr>
                <w:rFonts w:ascii="Aptos" w:hAnsi="Aptos"/>
                <w:b w:val="0"/>
                <w:i w:val="0"/>
                <w:color w:val="202020"/>
                <w:sz w:val="16"/>
              </w:rPr>
              <w:t>Organized technical evidence.</w:t>
            </w:r>
          </w:p>
        </w:tc>
      </w:tr>
      <w:tr>
        <w:tc>
          <w:tcPr>
            <w:tcW w:type="dxa" w:w="792"/>
            <w:tcMar>
              <w:top w:w="100" w:type="dxa"/>
              <w:start w:w="110" w:type="dxa"/>
              <w:bottom w:w="100" w:type="dxa"/>
              <w:end w:w="110" w:type="dxa"/>
            </w:tcMar>
            <w:vAlign w:val="center"/>
          </w:tcPr>
          <w:p>
            <w:pPr>
              <w:spacing w:after="0" w:line="259" w:lineRule="auto"/>
            </w:pPr>
            <w:r>
              <w:rPr>
                <w:rFonts w:ascii="Aptos" w:hAnsi="Aptos"/>
                <w:b w:val="0"/>
                <w:i w:val="0"/>
                <w:color w:val="202020"/>
                <w:sz w:val="16"/>
              </w:rPr>
              <w:t>07</w:t>
            </w:r>
          </w:p>
        </w:tc>
        <w:tc>
          <w:tcPr>
            <w:tcW w:type="dxa" w:w="3816"/>
            <w:tcMar>
              <w:top w:w="100" w:type="dxa"/>
              <w:start w:w="110" w:type="dxa"/>
              <w:bottom w:w="100" w:type="dxa"/>
              <w:end w:w="110" w:type="dxa"/>
            </w:tcMar>
            <w:vAlign w:val="center"/>
          </w:tcPr>
          <w:p>
            <w:pPr>
              <w:spacing w:after="0" w:line="259" w:lineRule="auto"/>
            </w:pPr>
            <w:r>
              <w:rPr>
                <w:rFonts w:ascii="Aptos" w:hAnsi="Aptos"/>
                <w:b w:val="0"/>
                <w:i w:val="0"/>
                <w:color w:val="202020"/>
                <w:sz w:val="16"/>
              </w:rPr>
              <w:t>ACT VII — The Details</w:t>
            </w:r>
          </w:p>
        </w:tc>
        <w:tc>
          <w:tcPr>
            <w:tcW w:type="dxa" w:w="4896"/>
            <w:tcMar>
              <w:top w:w="100" w:type="dxa"/>
              <w:start w:w="110" w:type="dxa"/>
              <w:bottom w:w="100" w:type="dxa"/>
              <w:end w:w="110" w:type="dxa"/>
            </w:tcMar>
            <w:vAlign w:val="center"/>
          </w:tcPr>
          <w:p>
            <w:pPr>
              <w:spacing w:after="0" w:line="259" w:lineRule="auto"/>
            </w:pPr>
            <w:r>
              <w:rPr>
                <w:rFonts w:ascii="Aptos" w:hAnsi="Aptos"/>
                <w:b w:val="0"/>
                <w:i w:val="0"/>
                <w:color w:val="202020"/>
                <w:sz w:val="16"/>
              </w:rPr>
              <w:t>Interpret small observations with measured language.</w:t>
            </w:r>
          </w:p>
        </w:tc>
      </w:tr>
      <w:tr>
        <w:tc>
          <w:tcPr>
            <w:tcW w:type="dxa" w:w="792"/>
            <w:tcMar>
              <w:top w:w="100" w:type="dxa"/>
              <w:start w:w="110" w:type="dxa"/>
              <w:bottom w:w="100" w:type="dxa"/>
              <w:end w:w="110" w:type="dxa"/>
            </w:tcMar>
            <w:vAlign w:val="center"/>
          </w:tcPr>
          <w:p>
            <w:pPr>
              <w:spacing w:after="0" w:line="259" w:lineRule="auto"/>
            </w:pPr>
            <w:r>
              <w:rPr>
                <w:rFonts w:ascii="Aptos" w:hAnsi="Aptos"/>
                <w:b w:val="0"/>
                <w:i w:val="0"/>
                <w:color w:val="202020"/>
                <w:sz w:val="16"/>
              </w:rPr>
              <w:t>08</w:t>
            </w:r>
          </w:p>
        </w:tc>
        <w:tc>
          <w:tcPr>
            <w:tcW w:type="dxa" w:w="3816"/>
            <w:tcMar>
              <w:top w:w="100" w:type="dxa"/>
              <w:start w:w="110" w:type="dxa"/>
              <w:bottom w:w="100" w:type="dxa"/>
              <w:end w:w="110" w:type="dxa"/>
            </w:tcMar>
            <w:vAlign w:val="center"/>
          </w:tcPr>
          <w:p>
            <w:pPr>
              <w:spacing w:after="0" w:line="259" w:lineRule="auto"/>
            </w:pPr>
            <w:r>
              <w:rPr>
                <w:rFonts w:ascii="Aptos" w:hAnsi="Aptos"/>
                <w:b w:val="0"/>
                <w:i w:val="0"/>
                <w:color w:val="202020"/>
                <w:sz w:val="16"/>
              </w:rPr>
              <w:t>ACT VIII — Photo Gallery</w:t>
            </w:r>
          </w:p>
        </w:tc>
        <w:tc>
          <w:tcPr>
            <w:tcW w:type="dxa" w:w="4896"/>
            <w:tcMar>
              <w:top w:w="100" w:type="dxa"/>
              <w:start w:w="110" w:type="dxa"/>
              <w:bottom w:w="100" w:type="dxa"/>
              <w:end w:w="110" w:type="dxa"/>
            </w:tcMar>
            <w:vAlign w:val="center"/>
          </w:tcPr>
          <w:p>
            <w:pPr>
              <w:spacing w:after="0" w:line="259" w:lineRule="auto"/>
            </w:pPr>
            <w:r>
              <w:rPr>
                <w:rFonts w:ascii="Aptos" w:hAnsi="Aptos"/>
                <w:b w:val="0"/>
                <w:i w:val="0"/>
                <w:color w:val="202020"/>
                <w:sz w:val="16"/>
              </w:rPr>
              <w:t>Contemplative promotional/editorial photography only.</w:t>
            </w:r>
          </w:p>
        </w:tc>
      </w:tr>
      <w:tr>
        <w:tc>
          <w:tcPr>
            <w:tcW w:type="dxa" w:w="792"/>
            <w:tcMar>
              <w:top w:w="100" w:type="dxa"/>
              <w:start w:w="110" w:type="dxa"/>
              <w:bottom w:w="100" w:type="dxa"/>
              <w:end w:w="110" w:type="dxa"/>
            </w:tcMar>
            <w:vAlign w:val="center"/>
          </w:tcPr>
          <w:p>
            <w:pPr>
              <w:spacing w:after="0" w:line="259" w:lineRule="auto"/>
            </w:pPr>
            <w:r>
              <w:rPr>
                <w:rFonts w:ascii="Aptos" w:hAnsi="Aptos"/>
                <w:b w:val="0"/>
                <w:i w:val="0"/>
                <w:color w:val="202020"/>
                <w:sz w:val="16"/>
              </w:rPr>
              <w:t>09</w:t>
            </w:r>
          </w:p>
        </w:tc>
        <w:tc>
          <w:tcPr>
            <w:tcW w:type="dxa" w:w="3816"/>
            <w:tcMar>
              <w:top w:w="100" w:type="dxa"/>
              <w:start w:w="110" w:type="dxa"/>
              <w:bottom w:w="100" w:type="dxa"/>
              <w:end w:w="110" w:type="dxa"/>
            </w:tcMar>
            <w:vAlign w:val="center"/>
          </w:tcPr>
          <w:p>
            <w:pPr>
              <w:spacing w:after="0" w:line="259" w:lineRule="auto"/>
            </w:pPr>
            <w:r>
              <w:rPr>
                <w:rFonts w:ascii="Aptos" w:hAnsi="Aptos"/>
                <w:b w:val="0"/>
                <w:i w:val="0"/>
                <w:color w:val="202020"/>
                <w:sz w:val="16"/>
              </w:rPr>
              <w:t>ACT IX — Video Gallery</w:t>
            </w:r>
          </w:p>
        </w:tc>
        <w:tc>
          <w:tcPr>
            <w:tcW w:type="dxa" w:w="4896"/>
            <w:tcMar>
              <w:top w:w="100" w:type="dxa"/>
              <w:start w:w="110" w:type="dxa"/>
              <w:bottom w:w="100" w:type="dxa"/>
              <w:end w:w="110" w:type="dxa"/>
            </w:tcMar>
            <w:vAlign w:val="center"/>
          </w:tcPr>
          <w:p>
            <w:pPr>
              <w:spacing w:after="0" w:line="259" w:lineRule="auto"/>
            </w:pPr>
            <w:r>
              <w:rPr>
                <w:rFonts w:ascii="Aptos" w:hAnsi="Aptos"/>
                <w:b w:val="0"/>
                <w:i w:val="0"/>
                <w:color w:val="202020"/>
                <w:sz w:val="16"/>
              </w:rPr>
              <w:t>Motion studies and optional performance sound.</w:t>
            </w:r>
          </w:p>
        </w:tc>
      </w:tr>
      <w:tr>
        <w:tc>
          <w:tcPr>
            <w:tcW w:type="dxa" w:w="792"/>
            <w:tcMar>
              <w:top w:w="100" w:type="dxa"/>
              <w:start w:w="110" w:type="dxa"/>
              <w:bottom w:w="100" w:type="dxa"/>
              <w:end w:w="110" w:type="dxa"/>
            </w:tcMar>
            <w:vAlign w:val="center"/>
          </w:tcPr>
          <w:p>
            <w:pPr>
              <w:spacing w:after="0" w:line="259" w:lineRule="auto"/>
            </w:pPr>
            <w:r>
              <w:rPr>
                <w:rFonts w:ascii="Aptos" w:hAnsi="Aptos"/>
                <w:b w:val="0"/>
                <w:i w:val="0"/>
                <w:color w:val="202020"/>
                <w:sz w:val="16"/>
              </w:rPr>
              <w:t>10</w:t>
            </w:r>
          </w:p>
        </w:tc>
        <w:tc>
          <w:tcPr>
            <w:tcW w:type="dxa" w:w="3816"/>
            <w:tcMar>
              <w:top w:w="100" w:type="dxa"/>
              <w:start w:w="110" w:type="dxa"/>
              <w:bottom w:w="100" w:type="dxa"/>
              <w:end w:w="110" w:type="dxa"/>
            </w:tcMar>
            <w:vAlign w:val="center"/>
          </w:tcPr>
          <w:p>
            <w:pPr>
              <w:spacing w:after="0" w:line="259" w:lineRule="auto"/>
            </w:pPr>
            <w:r>
              <w:rPr>
                <w:rFonts w:ascii="Aptos" w:hAnsi="Aptos"/>
                <w:b w:val="0"/>
                <w:i w:val="0"/>
                <w:color w:val="202020"/>
                <w:sz w:val="16"/>
              </w:rPr>
              <w:t>ACT X — Documentation</w:t>
            </w:r>
          </w:p>
        </w:tc>
        <w:tc>
          <w:tcPr>
            <w:tcW w:type="dxa" w:w="4896"/>
            <w:tcMar>
              <w:top w:w="100" w:type="dxa"/>
              <w:start w:w="110" w:type="dxa"/>
              <w:bottom w:w="100" w:type="dxa"/>
              <w:end w:w="110" w:type="dxa"/>
            </w:tcMar>
            <w:vAlign w:val="center"/>
          </w:tcPr>
          <w:p>
            <w:pPr>
              <w:spacing w:after="0" w:line="259" w:lineRule="auto"/>
            </w:pPr>
            <w:r>
              <w:rPr>
                <w:rFonts w:ascii="Aptos" w:hAnsi="Aptos"/>
                <w:b w:val="0"/>
                <w:i w:val="0"/>
                <w:color w:val="202020"/>
                <w:sz w:val="16"/>
              </w:rPr>
              <w:t>Verified source downloads.</w:t>
            </w:r>
          </w:p>
        </w:tc>
      </w:tr>
      <w:tr>
        <w:tc>
          <w:tcPr>
            <w:tcW w:type="dxa" w:w="792"/>
            <w:tcMar>
              <w:top w:w="100" w:type="dxa"/>
              <w:start w:w="110" w:type="dxa"/>
              <w:bottom w:w="100" w:type="dxa"/>
              <w:end w:w="110" w:type="dxa"/>
            </w:tcMar>
            <w:vAlign w:val="center"/>
          </w:tcPr>
          <w:p>
            <w:pPr>
              <w:spacing w:after="0" w:line="259" w:lineRule="auto"/>
            </w:pPr>
            <w:r>
              <w:rPr>
                <w:rFonts w:ascii="Aptos" w:hAnsi="Aptos"/>
                <w:b w:val="0"/>
                <w:i w:val="0"/>
                <w:color w:val="202020"/>
                <w:sz w:val="16"/>
              </w:rPr>
              <w:t>11</w:t>
            </w:r>
          </w:p>
        </w:tc>
        <w:tc>
          <w:tcPr>
            <w:tcW w:type="dxa" w:w="3816"/>
            <w:tcMar>
              <w:top w:w="100" w:type="dxa"/>
              <w:start w:w="110" w:type="dxa"/>
              <w:bottom w:w="100" w:type="dxa"/>
              <w:end w:w="110" w:type="dxa"/>
            </w:tcMar>
            <w:vAlign w:val="center"/>
          </w:tcPr>
          <w:p>
            <w:pPr>
              <w:spacing w:after="0" w:line="259" w:lineRule="auto"/>
            </w:pPr>
            <w:r>
              <w:rPr>
                <w:rFonts w:ascii="Aptos" w:hAnsi="Aptos"/>
                <w:b w:val="0"/>
                <w:i w:val="0"/>
                <w:color w:val="202020"/>
                <w:sz w:val="16"/>
              </w:rPr>
              <w:t>The Next Chapter</w:t>
            </w:r>
          </w:p>
        </w:tc>
        <w:tc>
          <w:tcPr>
            <w:tcW w:type="dxa" w:w="4896"/>
            <w:tcMar>
              <w:top w:w="100" w:type="dxa"/>
              <w:start w:w="110" w:type="dxa"/>
              <w:bottom w:w="100" w:type="dxa"/>
              <w:end w:w="110" w:type="dxa"/>
            </w:tcMar>
            <w:vAlign w:val="center"/>
          </w:tcPr>
          <w:p>
            <w:pPr>
              <w:spacing w:after="0" w:line="259" w:lineRule="auto"/>
            </w:pPr>
            <w:r>
              <w:rPr>
                <w:rFonts w:ascii="Aptos" w:hAnsi="Aptos"/>
                <w:b w:val="0"/>
                <w:i w:val="0"/>
                <w:color w:val="202020"/>
                <w:sz w:val="16"/>
              </w:rPr>
              <w:t>Stewardship invitation and contact.</w:t>
            </w:r>
          </w:p>
        </w:tc>
      </w:tr>
    </w:tbl>
    <w:p>
      <w:pPr>
        <w:spacing w:after="20"/>
      </w:pPr>
    </w:p>
    <w:p>
      <w:r>
        <w:br w:type="page"/>
      </w:r>
    </w:p>
    <w:p>
      <w:pPr>
        <w:pStyle w:val="Heading1"/>
      </w:pPr>
      <w:r>
        <w:t>4. Emotional journey</w:t>
      </w:r>
    </w:p>
    <w:tbl>
      <w:tblPr>
        <w:tblW w:type="auto" w:w="0"/>
        <w:jc w:val="center"/>
        <w:tblLayout w:type="fixed"/>
        <w:tblLook w:firstColumn="1" w:firstRow="1" w:lastColumn="0" w:lastRow="0" w:noHBand="0" w:noVBand="1" w:val="04A0"/>
      </w:tblPr>
      <w:tblGrid>
        <w:gridCol w:w="936"/>
        <w:gridCol w:w="936"/>
        <w:gridCol w:w="2952"/>
        <w:gridCol w:w="4752"/>
      </w:tblGrid>
      <w:tr>
        <w:tc>
          <w:tcPr>
            <w:tcW w:type="dxa" w:w="936"/>
            <w:shd w:fill="171717"/>
            <w:tcMar>
              <w:top w:w="100" w:type="dxa"/>
              <w:start w:w="110" w:type="dxa"/>
              <w:bottom w:w="100" w:type="dxa"/>
              <w:end w:w="110" w:type="dxa"/>
            </w:tcMar>
            <w:vAlign w:val="center"/>
          </w:tcPr>
          <w:p>
            <w:pPr>
              <w:spacing w:after="0"/>
            </w:pPr>
            <w:r>
              <w:rPr>
                <w:rFonts w:ascii="Aptos" w:hAnsi="Aptos"/>
                <w:b/>
                <w:i w:val="0"/>
                <w:color w:val="F5F5F2"/>
                <w:sz w:val="15"/>
              </w:rPr>
              <w:t>Moment</w:t>
            </w:r>
          </w:p>
        </w:tc>
        <w:tc>
          <w:tcPr>
            <w:tcW w:type="dxa" w:w="936"/>
            <w:shd w:fill="171717"/>
            <w:tcMar>
              <w:top w:w="100" w:type="dxa"/>
              <w:start w:w="110" w:type="dxa"/>
              <w:bottom w:w="100" w:type="dxa"/>
              <w:end w:w="110" w:type="dxa"/>
            </w:tcMar>
            <w:vAlign w:val="center"/>
          </w:tcPr>
          <w:p>
            <w:pPr>
              <w:spacing w:after="0"/>
            </w:pPr>
            <w:r>
              <w:rPr>
                <w:rFonts w:ascii="Aptos" w:hAnsi="Aptos"/>
                <w:b/>
                <w:i w:val="0"/>
                <w:color w:val="F5F5F2"/>
                <w:sz w:val="15"/>
              </w:rPr>
              <w:t>Intensity</w:t>
            </w:r>
          </w:p>
        </w:tc>
        <w:tc>
          <w:tcPr>
            <w:tcW w:type="dxa" w:w="2952"/>
            <w:shd w:fill="171717"/>
            <w:tcMar>
              <w:top w:w="100" w:type="dxa"/>
              <w:start w:w="110" w:type="dxa"/>
              <w:bottom w:w="100" w:type="dxa"/>
              <w:end w:w="110" w:type="dxa"/>
            </w:tcMar>
            <w:vAlign w:val="center"/>
          </w:tcPr>
          <w:p>
            <w:pPr>
              <w:spacing w:after="0"/>
            </w:pPr>
            <w:r>
              <w:rPr>
                <w:rFonts w:ascii="Aptos" w:hAnsi="Aptos"/>
                <w:b/>
                <w:i w:val="0"/>
                <w:color w:val="F5F5F2"/>
                <w:sz w:val="15"/>
              </w:rPr>
              <w:t>Designed feeling</w:t>
            </w:r>
          </w:p>
        </w:tc>
        <w:tc>
          <w:tcPr>
            <w:tcW w:type="dxa" w:w="4752"/>
            <w:shd w:fill="171717"/>
            <w:tcMar>
              <w:top w:w="100" w:type="dxa"/>
              <w:start w:w="110" w:type="dxa"/>
              <w:bottom w:w="100" w:type="dxa"/>
              <w:end w:w="110" w:type="dxa"/>
            </w:tcMar>
            <w:vAlign w:val="center"/>
          </w:tcPr>
          <w:p>
            <w:pPr>
              <w:spacing w:after="0"/>
            </w:pPr>
            <w:r>
              <w:rPr>
                <w:rFonts w:ascii="Aptos" w:hAnsi="Aptos"/>
                <w:b/>
                <w:i w:val="0"/>
                <w:color w:val="F5F5F2"/>
                <w:sz w:val="15"/>
              </w:rPr>
              <w:t>Design instrument</w:t>
            </w:r>
          </w:p>
        </w:tc>
      </w:tr>
      <w:tr>
        <w:tc>
          <w:tcPr>
            <w:tcW w:type="dxa" w:w="936"/>
            <w:tcMar>
              <w:top w:w="100" w:type="dxa"/>
              <w:start w:w="110" w:type="dxa"/>
              <w:bottom w:w="100" w:type="dxa"/>
              <w:end w:w="110" w:type="dxa"/>
            </w:tcMar>
            <w:vAlign w:val="center"/>
          </w:tcPr>
          <w:p>
            <w:pPr>
              <w:spacing w:after="0" w:line="259" w:lineRule="auto"/>
            </w:pPr>
            <w:r>
              <w:rPr>
                <w:rFonts w:ascii="Aptos" w:hAnsi="Aptos"/>
                <w:b w:val="0"/>
                <w:i w:val="0"/>
                <w:color w:val="202020"/>
                <w:sz w:val="15"/>
              </w:rPr>
              <w:t>ACT I</w:t>
            </w:r>
          </w:p>
        </w:tc>
        <w:tc>
          <w:tcPr>
            <w:tcW w:type="dxa" w:w="936"/>
            <w:tcMar>
              <w:top w:w="100" w:type="dxa"/>
              <w:start w:w="110" w:type="dxa"/>
              <w:bottom w:w="100" w:type="dxa"/>
              <w:end w:w="110" w:type="dxa"/>
            </w:tcMar>
            <w:vAlign w:val="center"/>
          </w:tcPr>
          <w:p>
            <w:pPr>
              <w:spacing w:after="0" w:line="259" w:lineRule="auto"/>
            </w:pPr>
            <w:r>
              <w:rPr>
                <w:rFonts w:ascii="Aptos" w:hAnsi="Aptos"/>
                <w:b w:val="0"/>
                <w:i w:val="0"/>
                <w:color w:val="202020"/>
                <w:sz w:val="15"/>
              </w:rPr>
              <w:t>4/5</w:t>
            </w:r>
          </w:p>
        </w:tc>
        <w:tc>
          <w:tcPr>
            <w:tcW w:type="dxa" w:w="2952"/>
            <w:tcMar>
              <w:top w:w="100" w:type="dxa"/>
              <w:start w:w="110" w:type="dxa"/>
              <w:bottom w:w="100" w:type="dxa"/>
              <w:end w:w="110" w:type="dxa"/>
            </w:tcMar>
            <w:vAlign w:val="center"/>
          </w:tcPr>
          <w:p>
            <w:pPr>
              <w:spacing w:after="0" w:line="259" w:lineRule="auto"/>
            </w:pPr>
            <w:r>
              <w:rPr>
                <w:rFonts w:ascii="Aptos" w:hAnsi="Aptos"/>
                <w:b w:val="0"/>
                <w:i w:val="0"/>
                <w:color w:val="202020"/>
                <w:sz w:val="15"/>
              </w:rPr>
              <w:t>Awe and stillness</w:t>
            </w:r>
          </w:p>
        </w:tc>
        <w:tc>
          <w:tcPr>
            <w:tcW w:type="dxa" w:w="4752"/>
            <w:tcMar>
              <w:top w:w="100" w:type="dxa"/>
              <w:start w:w="110" w:type="dxa"/>
              <w:bottom w:w="100" w:type="dxa"/>
              <w:end w:w="110" w:type="dxa"/>
            </w:tcMar>
            <w:vAlign w:val="center"/>
          </w:tcPr>
          <w:p>
            <w:pPr>
              <w:spacing w:after="0" w:line="259" w:lineRule="auto"/>
            </w:pPr>
            <w:r>
              <w:rPr>
                <w:rFonts w:ascii="Aptos" w:hAnsi="Aptos"/>
                <w:b w:val="0"/>
                <w:i w:val="0"/>
                <w:color w:val="202020"/>
                <w:sz w:val="15"/>
              </w:rPr>
              <w:t>Near-black field, isolated instrument, one invitation.</w:t>
            </w:r>
          </w:p>
        </w:tc>
      </w:tr>
      <w:tr>
        <w:tc>
          <w:tcPr>
            <w:tcW w:type="dxa" w:w="936"/>
            <w:tcMar>
              <w:top w:w="100" w:type="dxa"/>
              <w:start w:w="110" w:type="dxa"/>
              <w:bottom w:w="100" w:type="dxa"/>
              <w:end w:w="110" w:type="dxa"/>
            </w:tcMar>
            <w:vAlign w:val="center"/>
          </w:tcPr>
          <w:p>
            <w:pPr>
              <w:spacing w:after="0" w:line="259" w:lineRule="auto"/>
            </w:pPr>
            <w:r>
              <w:rPr>
                <w:rFonts w:ascii="Aptos" w:hAnsi="Aptos"/>
                <w:b w:val="0"/>
                <w:i w:val="0"/>
                <w:color w:val="202020"/>
                <w:sz w:val="15"/>
              </w:rPr>
              <w:t>ACT II</w:t>
            </w:r>
          </w:p>
        </w:tc>
        <w:tc>
          <w:tcPr>
            <w:tcW w:type="dxa" w:w="936"/>
            <w:tcMar>
              <w:top w:w="100" w:type="dxa"/>
              <w:start w:w="110" w:type="dxa"/>
              <w:bottom w:w="100" w:type="dxa"/>
              <w:end w:w="110" w:type="dxa"/>
            </w:tcMar>
            <w:vAlign w:val="center"/>
          </w:tcPr>
          <w:p>
            <w:pPr>
              <w:spacing w:after="0" w:line="259" w:lineRule="auto"/>
            </w:pPr>
            <w:r>
              <w:rPr>
                <w:rFonts w:ascii="Aptos" w:hAnsi="Aptos"/>
                <w:b w:val="0"/>
                <w:i w:val="0"/>
                <w:color w:val="202020"/>
                <w:sz w:val="15"/>
              </w:rPr>
              <w:t>3/5</w:t>
            </w:r>
          </w:p>
        </w:tc>
        <w:tc>
          <w:tcPr>
            <w:tcW w:type="dxa" w:w="2952"/>
            <w:tcMar>
              <w:top w:w="100" w:type="dxa"/>
              <w:start w:w="110" w:type="dxa"/>
              <w:bottom w:w="100" w:type="dxa"/>
              <w:end w:w="110" w:type="dxa"/>
            </w:tcMar>
            <w:vAlign w:val="center"/>
          </w:tcPr>
          <w:p>
            <w:pPr>
              <w:spacing w:after="0" w:line="259" w:lineRule="auto"/>
            </w:pPr>
            <w:r>
              <w:rPr>
                <w:rFonts w:ascii="Aptos" w:hAnsi="Aptos"/>
                <w:b w:val="0"/>
                <w:i w:val="0"/>
                <w:color w:val="202020"/>
                <w:sz w:val="15"/>
              </w:rPr>
              <w:t>Intellectual curiosity</w:t>
            </w:r>
          </w:p>
        </w:tc>
        <w:tc>
          <w:tcPr>
            <w:tcW w:type="dxa" w:w="4752"/>
            <w:tcMar>
              <w:top w:w="100" w:type="dxa"/>
              <w:start w:w="110" w:type="dxa"/>
              <w:bottom w:w="100" w:type="dxa"/>
              <w:end w:w="110" w:type="dxa"/>
            </w:tcMar>
            <w:vAlign w:val="center"/>
          </w:tcPr>
          <w:p>
            <w:pPr>
              <w:spacing w:after="0" w:line="259" w:lineRule="auto"/>
            </w:pPr>
            <w:r>
              <w:rPr>
                <w:rFonts w:ascii="Aptos" w:hAnsi="Aptos"/>
                <w:b w:val="0"/>
                <w:i w:val="0"/>
                <w:color w:val="202020"/>
                <w:sz w:val="15"/>
              </w:rPr>
              <w:t>Measured timeline, archival typography, quiet comparisons.</w:t>
            </w:r>
          </w:p>
        </w:tc>
      </w:tr>
      <w:tr>
        <w:tc>
          <w:tcPr>
            <w:tcW w:type="dxa" w:w="936"/>
            <w:tcMar>
              <w:top w:w="100" w:type="dxa"/>
              <w:start w:w="110" w:type="dxa"/>
              <w:bottom w:w="100" w:type="dxa"/>
              <w:end w:w="110" w:type="dxa"/>
            </w:tcMar>
            <w:vAlign w:val="center"/>
          </w:tcPr>
          <w:p>
            <w:pPr>
              <w:spacing w:after="0" w:line="259" w:lineRule="auto"/>
            </w:pPr>
            <w:r>
              <w:rPr>
                <w:rFonts w:ascii="Aptos" w:hAnsi="Aptos"/>
                <w:b w:val="0"/>
                <w:i w:val="0"/>
                <w:color w:val="202020"/>
                <w:sz w:val="15"/>
              </w:rPr>
              <w:t>ACT III</w:t>
            </w:r>
          </w:p>
        </w:tc>
        <w:tc>
          <w:tcPr>
            <w:tcW w:type="dxa" w:w="936"/>
            <w:tcMar>
              <w:top w:w="100" w:type="dxa"/>
              <w:start w:w="110" w:type="dxa"/>
              <w:bottom w:w="100" w:type="dxa"/>
              <w:end w:w="110" w:type="dxa"/>
            </w:tcMar>
            <w:vAlign w:val="center"/>
          </w:tcPr>
          <w:p>
            <w:pPr>
              <w:spacing w:after="0" w:line="259" w:lineRule="auto"/>
            </w:pPr>
            <w:r>
              <w:rPr>
                <w:rFonts w:ascii="Aptos" w:hAnsi="Aptos"/>
                <w:b w:val="0"/>
                <w:i w:val="0"/>
                <w:color w:val="202020"/>
                <w:sz w:val="15"/>
              </w:rPr>
              <w:t>5/5</w:t>
            </w:r>
          </w:p>
        </w:tc>
        <w:tc>
          <w:tcPr>
            <w:tcW w:type="dxa" w:w="2952"/>
            <w:tcMar>
              <w:top w:w="100" w:type="dxa"/>
              <w:start w:w="110" w:type="dxa"/>
              <w:bottom w:w="100" w:type="dxa"/>
              <w:end w:w="110" w:type="dxa"/>
            </w:tcMar>
            <w:vAlign w:val="center"/>
          </w:tcPr>
          <w:p>
            <w:pPr>
              <w:spacing w:after="0" w:line="259" w:lineRule="auto"/>
            </w:pPr>
            <w:r>
              <w:rPr>
                <w:rFonts w:ascii="Aptos" w:hAnsi="Aptos"/>
                <w:b w:val="0"/>
                <w:i w:val="0"/>
                <w:color w:val="202020"/>
                <w:sz w:val="15"/>
              </w:rPr>
              <w:t>Desire and intimacy</w:t>
            </w:r>
          </w:p>
        </w:tc>
        <w:tc>
          <w:tcPr>
            <w:tcW w:type="dxa" w:w="4752"/>
            <w:tcMar>
              <w:top w:w="100" w:type="dxa"/>
              <w:start w:w="110" w:type="dxa"/>
              <w:bottom w:w="100" w:type="dxa"/>
              <w:end w:w="110" w:type="dxa"/>
            </w:tcMar>
            <w:vAlign w:val="center"/>
          </w:tcPr>
          <w:p>
            <w:pPr>
              <w:spacing w:after="0" w:line="259" w:lineRule="auto"/>
            </w:pPr>
            <w:r>
              <w:rPr>
                <w:rFonts w:ascii="Aptos" w:hAnsi="Aptos"/>
                <w:b w:val="0"/>
                <w:i w:val="0"/>
                <w:color w:val="202020"/>
                <w:sz w:val="15"/>
              </w:rPr>
              <w:t>Largest editorial imagery, slow image reveals.</w:t>
            </w:r>
          </w:p>
        </w:tc>
      </w:tr>
      <w:tr>
        <w:tc>
          <w:tcPr>
            <w:tcW w:type="dxa" w:w="936"/>
            <w:tcMar>
              <w:top w:w="100" w:type="dxa"/>
              <w:start w:w="110" w:type="dxa"/>
              <w:bottom w:w="100" w:type="dxa"/>
              <w:end w:w="110" w:type="dxa"/>
            </w:tcMar>
            <w:vAlign w:val="center"/>
          </w:tcPr>
          <w:p>
            <w:pPr>
              <w:spacing w:after="0" w:line="259" w:lineRule="auto"/>
            </w:pPr>
            <w:r>
              <w:rPr>
                <w:rFonts w:ascii="Aptos" w:hAnsi="Aptos"/>
                <w:b w:val="0"/>
                <w:i w:val="0"/>
                <w:color w:val="202020"/>
                <w:sz w:val="15"/>
              </w:rPr>
              <w:t>ACT IV</w:t>
            </w:r>
          </w:p>
        </w:tc>
        <w:tc>
          <w:tcPr>
            <w:tcW w:type="dxa" w:w="936"/>
            <w:tcMar>
              <w:top w:w="100" w:type="dxa"/>
              <w:start w:w="110" w:type="dxa"/>
              <w:bottom w:w="100" w:type="dxa"/>
              <w:end w:w="110" w:type="dxa"/>
            </w:tcMar>
            <w:vAlign w:val="center"/>
          </w:tcPr>
          <w:p>
            <w:pPr>
              <w:spacing w:after="0" w:line="259" w:lineRule="auto"/>
            </w:pPr>
            <w:r>
              <w:rPr>
                <w:rFonts w:ascii="Aptos" w:hAnsi="Aptos"/>
                <w:b w:val="0"/>
                <w:i w:val="0"/>
                <w:color w:val="202020"/>
                <w:sz w:val="15"/>
              </w:rPr>
              <w:t>3/5</w:t>
            </w:r>
          </w:p>
        </w:tc>
        <w:tc>
          <w:tcPr>
            <w:tcW w:type="dxa" w:w="2952"/>
            <w:tcMar>
              <w:top w:w="100" w:type="dxa"/>
              <w:start w:w="110" w:type="dxa"/>
              <w:bottom w:w="100" w:type="dxa"/>
              <w:end w:w="110" w:type="dxa"/>
            </w:tcMar>
            <w:vAlign w:val="center"/>
          </w:tcPr>
          <w:p>
            <w:pPr>
              <w:spacing w:after="0" w:line="259" w:lineRule="auto"/>
            </w:pPr>
            <w:r>
              <w:rPr>
                <w:rFonts w:ascii="Aptos" w:hAnsi="Aptos"/>
                <w:b w:val="0"/>
                <w:i w:val="0"/>
                <w:color w:val="202020"/>
                <w:sz w:val="15"/>
              </w:rPr>
              <w:t>Relief and trust</w:t>
            </w:r>
          </w:p>
        </w:tc>
        <w:tc>
          <w:tcPr>
            <w:tcW w:type="dxa" w:w="4752"/>
            <w:tcMar>
              <w:top w:w="100" w:type="dxa"/>
              <w:start w:w="110" w:type="dxa"/>
              <w:bottom w:w="100" w:type="dxa"/>
              <w:end w:w="110" w:type="dxa"/>
            </w:tcMar>
            <w:vAlign w:val="center"/>
          </w:tcPr>
          <w:p>
            <w:pPr>
              <w:spacing w:after="0" w:line="259" w:lineRule="auto"/>
            </w:pPr>
            <w:r>
              <w:rPr>
                <w:rFonts w:ascii="Aptos" w:hAnsi="Aptos"/>
                <w:b w:val="0"/>
                <w:i w:val="0"/>
                <w:color w:val="202020"/>
                <w:sz w:val="15"/>
              </w:rPr>
              <w:t>Document-like white/ivory island inside the dark experience.</w:t>
            </w:r>
          </w:p>
        </w:tc>
      </w:tr>
      <w:tr>
        <w:tc>
          <w:tcPr>
            <w:tcW w:type="dxa" w:w="936"/>
            <w:tcMar>
              <w:top w:w="100" w:type="dxa"/>
              <w:start w:w="110" w:type="dxa"/>
              <w:bottom w:w="100" w:type="dxa"/>
              <w:end w:w="110" w:type="dxa"/>
            </w:tcMar>
            <w:vAlign w:val="center"/>
          </w:tcPr>
          <w:p>
            <w:pPr>
              <w:spacing w:after="0" w:line="259" w:lineRule="auto"/>
            </w:pPr>
            <w:r>
              <w:rPr>
                <w:rFonts w:ascii="Aptos" w:hAnsi="Aptos"/>
                <w:b w:val="0"/>
                <w:i w:val="0"/>
                <w:color w:val="202020"/>
                <w:sz w:val="15"/>
              </w:rPr>
              <w:t>ACT V</w:t>
            </w:r>
          </w:p>
        </w:tc>
        <w:tc>
          <w:tcPr>
            <w:tcW w:type="dxa" w:w="936"/>
            <w:tcMar>
              <w:top w:w="100" w:type="dxa"/>
              <w:start w:w="110" w:type="dxa"/>
              <w:bottom w:w="100" w:type="dxa"/>
              <w:end w:w="110" w:type="dxa"/>
            </w:tcMar>
            <w:vAlign w:val="center"/>
          </w:tcPr>
          <w:p>
            <w:pPr>
              <w:spacing w:after="0" w:line="259" w:lineRule="auto"/>
            </w:pPr>
            <w:r>
              <w:rPr>
                <w:rFonts w:ascii="Aptos" w:hAnsi="Aptos"/>
                <w:b w:val="0"/>
                <w:i w:val="0"/>
                <w:color w:val="202020"/>
                <w:sz w:val="15"/>
              </w:rPr>
              <w:t>3/5</w:t>
            </w:r>
          </w:p>
        </w:tc>
        <w:tc>
          <w:tcPr>
            <w:tcW w:type="dxa" w:w="2952"/>
            <w:tcMar>
              <w:top w:w="100" w:type="dxa"/>
              <w:start w:w="110" w:type="dxa"/>
              <w:bottom w:w="100" w:type="dxa"/>
              <w:end w:w="110" w:type="dxa"/>
            </w:tcMar>
            <w:vAlign w:val="center"/>
          </w:tcPr>
          <w:p>
            <w:pPr>
              <w:spacing w:after="0" w:line="259" w:lineRule="auto"/>
            </w:pPr>
            <w:r>
              <w:rPr>
                <w:rFonts w:ascii="Aptos" w:hAnsi="Aptos"/>
                <w:b w:val="0"/>
                <w:i w:val="0"/>
                <w:color w:val="202020"/>
                <w:sz w:val="15"/>
              </w:rPr>
              <w:t>Human confidence</w:t>
            </w:r>
          </w:p>
        </w:tc>
        <w:tc>
          <w:tcPr>
            <w:tcW w:type="dxa" w:w="4752"/>
            <w:tcMar>
              <w:top w:w="100" w:type="dxa"/>
              <w:start w:w="110" w:type="dxa"/>
              <w:bottom w:w="100" w:type="dxa"/>
              <w:end w:w="110" w:type="dxa"/>
            </w:tcMar>
            <w:vAlign w:val="center"/>
          </w:tcPr>
          <w:p>
            <w:pPr>
              <w:spacing w:after="0" w:line="259" w:lineRule="auto"/>
            </w:pPr>
            <w:r>
              <w:rPr>
                <w:rFonts w:ascii="Aptos" w:hAnsi="Aptos"/>
                <w:b w:val="0"/>
                <w:i w:val="0"/>
                <w:color w:val="202020"/>
                <w:sz w:val="15"/>
              </w:rPr>
              <w:t>Names, roles, method; no celebrity styling.</w:t>
            </w:r>
          </w:p>
        </w:tc>
      </w:tr>
      <w:tr>
        <w:tc>
          <w:tcPr>
            <w:tcW w:type="dxa" w:w="936"/>
            <w:tcMar>
              <w:top w:w="100" w:type="dxa"/>
              <w:start w:w="110" w:type="dxa"/>
              <w:bottom w:w="100" w:type="dxa"/>
              <w:end w:w="110" w:type="dxa"/>
            </w:tcMar>
            <w:vAlign w:val="center"/>
          </w:tcPr>
          <w:p>
            <w:pPr>
              <w:spacing w:after="0" w:line="259" w:lineRule="auto"/>
            </w:pPr>
            <w:r>
              <w:rPr>
                <w:rFonts w:ascii="Aptos" w:hAnsi="Aptos"/>
                <w:b w:val="0"/>
                <w:i w:val="0"/>
                <w:color w:val="202020"/>
                <w:sz w:val="15"/>
              </w:rPr>
              <w:t>ACT VI</w:t>
            </w:r>
          </w:p>
        </w:tc>
        <w:tc>
          <w:tcPr>
            <w:tcW w:type="dxa" w:w="936"/>
            <w:tcMar>
              <w:top w:w="100" w:type="dxa"/>
              <w:start w:w="110" w:type="dxa"/>
              <w:bottom w:w="100" w:type="dxa"/>
              <w:end w:w="110" w:type="dxa"/>
            </w:tcMar>
            <w:vAlign w:val="center"/>
          </w:tcPr>
          <w:p>
            <w:pPr>
              <w:spacing w:after="0" w:line="259" w:lineRule="auto"/>
            </w:pPr>
            <w:r>
              <w:rPr>
                <w:rFonts w:ascii="Aptos" w:hAnsi="Aptos"/>
                <w:b w:val="0"/>
                <w:i w:val="0"/>
                <w:color w:val="202020"/>
                <w:sz w:val="15"/>
              </w:rPr>
              <w:t>4/5</w:t>
            </w:r>
          </w:p>
        </w:tc>
        <w:tc>
          <w:tcPr>
            <w:tcW w:type="dxa" w:w="2952"/>
            <w:tcMar>
              <w:top w:w="100" w:type="dxa"/>
              <w:start w:w="110" w:type="dxa"/>
              <w:bottom w:w="100" w:type="dxa"/>
              <w:end w:w="110" w:type="dxa"/>
            </w:tcMar>
            <w:vAlign w:val="center"/>
          </w:tcPr>
          <w:p>
            <w:pPr>
              <w:spacing w:after="0" w:line="259" w:lineRule="auto"/>
            </w:pPr>
            <w:r>
              <w:rPr>
                <w:rFonts w:ascii="Aptos" w:hAnsi="Aptos"/>
                <w:b w:val="0"/>
                <w:i w:val="0"/>
                <w:color w:val="202020"/>
                <w:sz w:val="15"/>
              </w:rPr>
              <w:t>Forensic attention</w:t>
            </w:r>
          </w:p>
        </w:tc>
        <w:tc>
          <w:tcPr>
            <w:tcW w:type="dxa" w:w="4752"/>
            <w:tcMar>
              <w:top w:w="100" w:type="dxa"/>
              <w:start w:w="110" w:type="dxa"/>
              <w:bottom w:w="100" w:type="dxa"/>
              <w:end w:w="110" w:type="dxa"/>
            </w:tcMar>
            <w:vAlign w:val="center"/>
          </w:tcPr>
          <w:p>
            <w:pPr>
              <w:spacing w:after="0" w:line="259" w:lineRule="auto"/>
            </w:pPr>
            <w:r>
              <w:rPr>
                <w:rFonts w:ascii="Aptos" w:hAnsi="Aptos"/>
                <w:b w:val="0"/>
                <w:i w:val="0"/>
                <w:color w:val="202020"/>
                <w:sz w:val="15"/>
              </w:rPr>
              <w:t>Dense but calm evidence system, numbered figures.</w:t>
            </w:r>
          </w:p>
        </w:tc>
      </w:tr>
      <w:tr>
        <w:tc>
          <w:tcPr>
            <w:tcW w:type="dxa" w:w="936"/>
            <w:tcMar>
              <w:top w:w="100" w:type="dxa"/>
              <w:start w:w="110" w:type="dxa"/>
              <w:bottom w:w="100" w:type="dxa"/>
              <w:end w:w="110" w:type="dxa"/>
            </w:tcMar>
            <w:vAlign w:val="center"/>
          </w:tcPr>
          <w:p>
            <w:pPr>
              <w:spacing w:after="0" w:line="259" w:lineRule="auto"/>
            </w:pPr>
            <w:r>
              <w:rPr>
                <w:rFonts w:ascii="Aptos" w:hAnsi="Aptos"/>
                <w:b w:val="0"/>
                <w:i w:val="0"/>
                <w:color w:val="202020"/>
                <w:sz w:val="15"/>
              </w:rPr>
              <w:t>ACT VII</w:t>
            </w:r>
          </w:p>
        </w:tc>
        <w:tc>
          <w:tcPr>
            <w:tcW w:type="dxa" w:w="936"/>
            <w:tcMar>
              <w:top w:w="100" w:type="dxa"/>
              <w:start w:w="110" w:type="dxa"/>
              <w:bottom w:w="100" w:type="dxa"/>
              <w:end w:w="110" w:type="dxa"/>
            </w:tcMar>
            <w:vAlign w:val="center"/>
          </w:tcPr>
          <w:p>
            <w:pPr>
              <w:spacing w:after="0" w:line="259" w:lineRule="auto"/>
            </w:pPr>
            <w:r>
              <w:rPr>
                <w:rFonts w:ascii="Aptos" w:hAnsi="Aptos"/>
                <w:b w:val="0"/>
                <w:i w:val="0"/>
                <w:color w:val="202020"/>
                <w:sz w:val="15"/>
              </w:rPr>
              <w:t>4/5</w:t>
            </w:r>
          </w:p>
        </w:tc>
        <w:tc>
          <w:tcPr>
            <w:tcW w:type="dxa" w:w="2952"/>
            <w:tcMar>
              <w:top w:w="100" w:type="dxa"/>
              <w:start w:w="110" w:type="dxa"/>
              <w:bottom w:w="100" w:type="dxa"/>
              <w:end w:w="110" w:type="dxa"/>
            </w:tcMar>
            <w:vAlign w:val="center"/>
          </w:tcPr>
          <w:p>
            <w:pPr>
              <w:spacing w:after="0" w:line="259" w:lineRule="auto"/>
            </w:pPr>
            <w:r>
              <w:rPr>
                <w:rFonts w:ascii="Aptos" w:hAnsi="Aptos"/>
                <w:b w:val="0"/>
                <w:i w:val="0"/>
                <w:color w:val="202020"/>
                <w:sz w:val="15"/>
              </w:rPr>
              <w:t>Discovery</w:t>
            </w:r>
          </w:p>
        </w:tc>
        <w:tc>
          <w:tcPr>
            <w:tcW w:type="dxa" w:w="4752"/>
            <w:tcMar>
              <w:top w:w="100" w:type="dxa"/>
              <w:start w:w="110" w:type="dxa"/>
              <w:bottom w:w="100" w:type="dxa"/>
              <w:end w:w="110" w:type="dxa"/>
            </w:tcMar>
            <w:vAlign w:val="center"/>
          </w:tcPr>
          <w:p>
            <w:pPr>
              <w:spacing w:after="0" w:line="259" w:lineRule="auto"/>
            </w:pPr>
            <w:r>
              <w:rPr>
                <w:rFonts w:ascii="Aptos" w:hAnsi="Aptos"/>
                <w:b w:val="0"/>
                <w:i w:val="0"/>
                <w:color w:val="202020"/>
                <w:sz w:val="15"/>
              </w:rPr>
              <w:t>Observation → visual proof → cautious interpretation.</w:t>
            </w:r>
          </w:p>
        </w:tc>
      </w:tr>
      <w:tr>
        <w:tc>
          <w:tcPr>
            <w:tcW w:type="dxa" w:w="936"/>
            <w:tcMar>
              <w:top w:w="100" w:type="dxa"/>
              <w:start w:w="110" w:type="dxa"/>
              <w:bottom w:w="100" w:type="dxa"/>
              <w:end w:w="110" w:type="dxa"/>
            </w:tcMar>
            <w:vAlign w:val="center"/>
          </w:tcPr>
          <w:p>
            <w:pPr>
              <w:spacing w:after="0" w:line="259" w:lineRule="auto"/>
            </w:pPr>
            <w:r>
              <w:rPr>
                <w:rFonts w:ascii="Aptos" w:hAnsi="Aptos"/>
                <w:b w:val="0"/>
                <w:i w:val="0"/>
                <w:color w:val="202020"/>
                <w:sz w:val="15"/>
              </w:rPr>
              <w:t>ACT VIII</w:t>
            </w:r>
          </w:p>
        </w:tc>
        <w:tc>
          <w:tcPr>
            <w:tcW w:type="dxa" w:w="936"/>
            <w:tcMar>
              <w:top w:w="100" w:type="dxa"/>
              <w:start w:w="110" w:type="dxa"/>
              <w:bottom w:w="100" w:type="dxa"/>
              <w:end w:w="110" w:type="dxa"/>
            </w:tcMar>
            <w:vAlign w:val="center"/>
          </w:tcPr>
          <w:p>
            <w:pPr>
              <w:spacing w:after="0" w:line="259" w:lineRule="auto"/>
            </w:pPr>
            <w:r>
              <w:rPr>
                <w:rFonts w:ascii="Aptos" w:hAnsi="Aptos"/>
                <w:b w:val="0"/>
                <w:i w:val="0"/>
                <w:color w:val="202020"/>
                <w:sz w:val="15"/>
              </w:rPr>
              <w:t>5/5</w:t>
            </w:r>
          </w:p>
        </w:tc>
        <w:tc>
          <w:tcPr>
            <w:tcW w:type="dxa" w:w="2952"/>
            <w:tcMar>
              <w:top w:w="100" w:type="dxa"/>
              <w:start w:w="110" w:type="dxa"/>
              <w:bottom w:w="100" w:type="dxa"/>
              <w:end w:w="110" w:type="dxa"/>
            </w:tcMar>
            <w:vAlign w:val="center"/>
          </w:tcPr>
          <w:p>
            <w:pPr>
              <w:spacing w:after="0" w:line="259" w:lineRule="auto"/>
            </w:pPr>
            <w:r>
              <w:rPr>
                <w:rFonts w:ascii="Aptos" w:hAnsi="Aptos"/>
                <w:b w:val="0"/>
                <w:i w:val="0"/>
                <w:color w:val="202020"/>
                <w:sz w:val="15"/>
              </w:rPr>
              <w:t>Visual pleasure</w:t>
            </w:r>
          </w:p>
        </w:tc>
        <w:tc>
          <w:tcPr>
            <w:tcW w:type="dxa" w:w="4752"/>
            <w:tcMar>
              <w:top w:w="100" w:type="dxa"/>
              <w:start w:w="110" w:type="dxa"/>
              <w:bottom w:w="100" w:type="dxa"/>
              <w:end w:w="110" w:type="dxa"/>
            </w:tcMar>
            <w:vAlign w:val="center"/>
          </w:tcPr>
          <w:p>
            <w:pPr>
              <w:spacing w:after="0" w:line="259" w:lineRule="auto"/>
            </w:pPr>
            <w:r>
              <w:rPr>
                <w:rFonts w:ascii="Aptos" w:hAnsi="Aptos"/>
                <w:b w:val="0"/>
                <w:i w:val="0"/>
                <w:color w:val="202020"/>
                <w:sz w:val="15"/>
              </w:rPr>
              <w:t>Fullscreen editorial cadence and controlled lightbox.</w:t>
            </w:r>
          </w:p>
        </w:tc>
      </w:tr>
      <w:tr>
        <w:tc>
          <w:tcPr>
            <w:tcW w:type="dxa" w:w="936"/>
            <w:tcMar>
              <w:top w:w="100" w:type="dxa"/>
              <w:start w:w="110" w:type="dxa"/>
              <w:bottom w:w="100" w:type="dxa"/>
              <w:end w:w="110" w:type="dxa"/>
            </w:tcMar>
            <w:vAlign w:val="center"/>
          </w:tcPr>
          <w:p>
            <w:pPr>
              <w:spacing w:after="0" w:line="259" w:lineRule="auto"/>
            </w:pPr>
            <w:r>
              <w:rPr>
                <w:rFonts w:ascii="Aptos" w:hAnsi="Aptos"/>
                <w:b w:val="0"/>
                <w:i w:val="0"/>
                <w:color w:val="202020"/>
                <w:sz w:val="15"/>
              </w:rPr>
              <w:t>ACT IX</w:t>
            </w:r>
          </w:p>
        </w:tc>
        <w:tc>
          <w:tcPr>
            <w:tcW w:type="dxa" w:w="936"/>
            <w:tcMar>
              <w:top w:w="100" w:type="dxa"/>
              <w:start w:w="110" w:type="dxa"/>
              <w:bottom w:w="100" w:type="dxa"/>
              <w:end w:w="110" w:type="dxa"/>
            </w:tcMar>
            <w:vAlign w:val="center"/>
          </w:tcPr>
          <w:p>
            <w:pPr>
              <w:spacing w:after="0" w:line="259" w:lineRule="auto"/>
            </w:pPr>
            <w:r>
              <w:rPr>
                <w:rFonts w:ascii="Aptos" w:hAnsi="Aptos"/>
                <w:b w:val="0"/>
                <w:i w:val="0"/>
                <w:color w:val="202020"/>
                <w:sz w:val="15"/>
              </w:rPr>
              <w:t>4/5</w:t>
            </w:r>
          </w:p>
        </w:tc>
        <w:tc>
          <w:tcPr>
            <w:tcW w:type="dxa" w:w="2952"/>
            <w:tcMar>
              <w:top w:w="100" w:type="dxa"/>
              <w:start w:w="110" w:type="dxa"/>
              <w:bottom w:w="100" w:type="dxa"/>
              <w:end w:w="110" w:type="dxa"/>
            </w:tcMar>
            <w:vAlign w:val="center"/>
          </w:tcPr>
          <w:p>
            <w:pPr>
              <w:spacing w:after="0" w:line="259" w:lineRule="auto"/>
            </w:pPr>
            <w:r>
              <w:rPr>
                <w:rFonts w:ascii="Aptos" w:hAnsi="Aptos"/>
                <w:b w:val="0"/>
                <w:i w:val="0"/>
                <w:color w:val="202020"/>
                <w:sz w:val="15"/>
              </w:rPr>
              <w:t>Presence and tactility</w:t>
            </w:r>
          </w:p>
        </w:tc>
        <w:tc>
          <w:tcPr>
            <w:tcW w:type="dxa" w:w="4752"/>
            <w:tcMar>
              <w:top w:w="100" w:type="dxa"/>
              <w:start w:w="110" w:type="dxa"/>
              <w:bottom w:w="100" w:type="dxa"/>
              <w:end w:w="110" w:type="dxa"/>
            </w:tcMar>
            <w:vAlign w:val="center"/>
          </w:tcPr>
          <w:p>
            <w:pPr>
              <w:spacing w:after="0" w:line="259" w:lineRule="auto"/>
            </w:pPr>
            <w:r>
              <w:rPr>
                <w:rFonts w:ascii="Aptos" w:hAnsi="Aptos"/>
                <w:b w:val="0"/>
                <w:i w:val="0"/>
                <w:color w:val="202020"/>
                <w:sz w:val="15"/>
              </w:rPr>
              <w:t>Muted loops, sound only by consent.</w:t>
            </w:r>
          </w:p>
        </w:tc>
      </w:tr>
      <w:tr>
        <w:tc>
          <w:tcPr>
            <w:tcW w:type="dxa" w:w="936"/>
            <w:tcMar>
              <w:top w:w="100" w:type="dxa"/>
              <w:start w:w="110" w:type="dxa"/>
              <w:bottom w:w="100" w:type="dxa"/>
              <w:end w:w="110" w:type="dxa"/>
            </w:tcMar>
            <w:vAlign w:val="center"/>
          </w:tcPr>
          <w:p>
            <w:pPr>
              <w:spacing w:after="0" w:line="259" w:lineRule="auto"/>
            </w:pPr>
            <w:r>
              <w:rPr>
                <w:rFonts w:ascii="Aptos" w:hAnsi="Aptos"/>
                <w:b w:val="0"/>
                <w:i w:val="0"/>
                <w:color w:val="202020"/>
                <w:sz w:val="15"/>
              </w:rPr>
              <w:t>ACT X</w:t>
            </w:r>
          </w:p>
        </w:tc>
        <w:tc>
          <w:tcPr>
            <w:tcW w:type="dxa" w:w="936"/>
            <w:tcMar>
              <w:top w:w="100" w:type="dxa"/>
              <w:start w:w="110" w:type="dxa"/>
              <w:bottom w:w="100" w:type="dxa"/>
              <w:end w:w="110" w:type="dxa"/>
            </w:tcMar>
            <w:vAlign w:val="center"/>
          </w:tcPr>
          <w:p>
            <w:pPr>
              <w:spacing w:after="0" w:line="259" w:lineRule="auto"/>
            </w:pPr>
            <w:r>
              <w:rPr>
                <w:rFonts w:ascii="Aptos" w:hAnsi="Aptos"/>
                <w:b w:val="0"/>
                <w:i w:val="0"/>
                <w:color w:val="202020"/>
                <w:sz w:val="15"/>
              </w:rPr>
              <w:t>2/5</w:t>
            </w:r>
          </w:p>
        </w:tc>
        <w:tc>
          <w:tcPr>
            <w:tcW w:type="dxa" w:w="2952"/>
            <w:tcMar>
              <w:top w:w="100" w:type="dxa"/>
              <w:start w:w="110" w:type="dxa"/>
              <w:bottom w:w="100" w:type="dxa"/>
              <w:end w:w="110" w:type="dxa"/>
            </w:tcMar>
            <w:vAlign w:val="center"/>
          </w:tcPr>
          <w:p>
            <w:pPr>
              <w:spacing w:after="0" w:line="259" w:lineRule="auto"/>
            </w:pPr>
            <w:r>
              <w:rPr>
                <w:rFonts w:ascii="Aptos" w:hAnsi="Aptos"/>
                <w:b w:val="0"/>
                <w:i w:val="0"/>
                <w:color w:val="202020"/>
                <w:sz w:val="15"/>
              </w:rPr>
              <w:t>Closure and confidence</w:t>
            </w:r>
          </w:p>
        </w:tc>
        <w:tc>
          <w:tcPr>
            <w:tcW w:type="dxa" w:w="4752"/>
            <w:tcMar>
              <w:top w:w="100" w:type="dxa"/>
              <w:start w:w="110" w:type="dxa"/>
              <w:bottom w:w="100" w:type="dxa"/>
              <w:end w:w="110" w:type="dxa"/>
            </w:tcMar>
            <w:vAlign w:val="center"/>
          </w:tcPr>
          <w:p>
            <w:pPr>
              <w:spacing w:after="0" w:line="259" w:lineRule="auto"/>
            </w:pPr>
            <w:r>
              <w:rPr>
                <w:rFonts w:ascii="Aptos" w:hAnsi="Aptos"/>
                <w:b w:val="0"/>
                <w:i w:val="0"/>
                <w:color w:val="202020"/>
                <w:sz w:val="15"/>
              </w:rPr>
              <w:t>Document register and download integrity.</w:t>
            </w:r>
          </w:p>
        </w:tc>
      </w:tr>
      <w:tr>
        <w:tc>
          <w:tcPr>
            <w:tcW w:type="dxa" w:w="936"/>
            <w:tcMar>
              <w:top w:w="100" w:type="dxa"/>
              <w:start w:w="110" w:type="dxa"/>
              <w:bottom w:w="100" w:type="dxa"/>
              <w:end w:w="110" w:type="dxa"/>
            </w:tcMar>
            <w:vAlign w:val="center"/>
          </w:tcPr>
          <w:p>
            <w:pPr>
              <w:spacing w:after="0" w:line="259" w:lineRule="auto"/>
            </w:pPr>
            <w:r>
              <w:rPr>
                <w:rFonts w:ascii="Aptos" w:hAnsi="Aptos"/>
                <w:b w:val="0"/>
                <w:i w:val="0"/>
                <w:color w:val="202020"/>
                <w:sz w:val="15"/>
              </w:rPr>
              <w:t>Epilogue</w:t>
            </w:r>
          </w:p>
        </w:tc>
        <w:tc>
          <w:tcPr>
            <w:tcW w:type="dxa" w:w="936"/>
            <w:tcMar>
              <w:top w:w="100" w:type="dxa"/>
              <w:start w:w="110" w:type="dxa"/>
              <w:bottom w:w="100" w:type="dxa"/>
              <w:end w:w="110" w:type="dxa"/>
            </w:tcMar>
            <w:vAlign w:val="center"/>
          </w:tcPr>
          <w:p>
            <w:pPr>
              <w:spacing w:after="0" w:line="259" w:lineRule="auto"/>
            </w:pPr>
            <w:r>
              <w:rPr>
                <w:rFonts w:ascii="Aptos" w:hAnsi="Aptos"/>
                <w:b w:val="0"/>
                <w:i w:val="0"/>
                <w:color w:val="202020"/>
                <w:sz w:val="15"/>
              </w:rPr>
              <w:t>3/5</w:t>
            </w:r>
          </w:p>
        </w:tc>
        <w:tc>
          <w:tcPr>
            <w:tcW w:type="dxa" w:w="2952"/>
            <w:tcMar>
              <w:top w:w="100" w:type="dxa"/>
              <w:start w:w="110" w:type="dxa"/>
              <w:bottom w:w="100" w:type="dxa"/>
              <w:end w:w="110" w:type="dxa"/>
            </w:tcMar>
            <w:vAlign w:val="center"/>
          </w:tcPr>
          <w:p>
            <w:pPr>
              <w:spacing w:after="0" w:line="259" w:lineRule="auto"/>
            </w:pPr>
            <w:r>
              <w:rPr>
                <w:rFonts w:ascii="Aptos" w:hAnsi="Aptos"/>
                <w:b w:val="0"/>
                <w:i w:val="0"/>
                <w:color w:val="202020"/>
                <w:sz w:val="15"/>
              </w:rPr>
              <w:t>Responsibility, possibility</w:t>
            </w:r>
          </w:p>
        </w:tc>
        <w:tc>
          <w:tcPr>
            <w:tcW w:type="dxa" w:w="4752"/>
            <w:tcMar>
              <w:top w:w="100" w:type="dxa"/>
              <w:start w:w="110" w:type="dxa"/>
              <w:bottom w:w="100" w:type="dxa"/>
              <w:end w:w="110" w:type="dxa"/>
            </w:tcMar>
            <w:vAlign w:val="center"/>
          </w:tcPr>
          <w:p>
            <w:pPr>
              <w:spacing w:after="0" w:line="259" w:lineRule="auto"/>
            </w:pPr>
            <w:r>
              <w:rPr>
                <w:rFonts w:ascii="Aptos" w:hAnsi="Aptos"/>
                <w:b w:val="0"/>
                <w:i w:val="0"/>
                <w:color w:val="202020"/>
                <w:sz w:val="15"/>
              </w:rPr>
              <w:t>Spare language, one contact path.</w:t>
            </w:r>
          </w:p>
        </w:tc>
      </w:tr>
    </w:tbl>
    <w:p>
      <w:pPr>
        <w:spacing w:after="20"/>
      </w:pPr>
    </w:p>
    <w:p>
      <w:pPr>
        <w:widowControl/>
      </w:pPr>
      <w:r>
        <w:rPr>
          <w:rFonts w:ascii="Aptos" w:hAnsi="Aptos"/>
          <w:b w:val="0"/>
          <w:i w:val="0"/>
          <w:color w:val="202020"/>
          <w:sz w:val="21"/>
        </w:rPr>
        <w:t>The curve deliberately alternates spectacle and proof. Consecutive high-intensity sections would flatten the experience; the quieter document and investigation chapters reset attention.</w:t>
      </w:r>
    </w:p>
    <w:p>
      <w:pPr>
        <w:pStyle w:val="Heading1"/>
      </w:pPr>
      <w:r>
        <w:t>5. Narrative choreography by ACT</w:t>
      </w:r>
    </w:p>
    <w:p>
      <w:pPr>
        <w:pStyle w:val="Heading2"/>
      </w:pPr>
      <w:r>
        <w:t>ACT I — The Instrument</w:t>
      </w:r>
    </w:p>
    <w:p>
      <w:pPr>
        <w:widowControl/>
      </w:pPr>
      <w:r>
        <w:rPr>
          <w:rFonts w:ascii="Aptos" w:hAnsi="Aptos"/>
          <w:b/>
          <w:i w:val="0"/>
          <w:color w:val="202020"/>
          <w:sz w:val="21"/>
        </w:rPr>
        <w:t>Narrative job:</w:t>
      </w:r>
      <w:r>
        <w:rPr>
          <w:rFonts w:ascii="Aptos" w:hAnsi="Aptos"/>
          <w:b w:val="0"/>
          <w:i w:val="0"/>
          <w:color w:val="202020"/>
          <w:sz w:val="21"/>
        </w:rPr>
        <w:t xml:space="preserve"> Encounter, not explanation.</w:t>
      </w:r>
    </w:p>
    <w:p>
      <w:pPr>
        <w:pStyle w:val="ListBullet"/>
        <w:spacing w:after="80"/>
        <w:ind w:left="403" w:hanging="245"/>
      </w:pPr>
      <w:r>
        <w:rPr>
          <w:rFonts w:ascii="Aptos" w:hAnsi="Aptos"/>
          <w:b w:val="0"/>
          <w:i w:val="0"/>
          <w:color w:val="202020"/>
          <w:sz w:val="21"/>
        </w:rPr>
        <w:t>Black prelude; the guitar emerges over 1.2–1.6 seconds.</w:t>
      </w:r>
    </w:p>
    <w:p>
      <w:pPr>
        <w:pStyle w:val="ListBullet"/>
        <w:spacing w:after="80"/>
        <w:ind w:left="403" w:hanging="245"/>
      </w:pPr>
      <w:r>
        <w:rPr>
          <w:rFonts w:ascii="Aptos" w:hAnsi="Aptos"/>
          <w:b w:val="0"/>
          <w:i w:val="0"/>
          <w:color w:val="202020"/>
          <w:sz w:val="21"/>
        </w:rPr>
        <w:t>Project title appears after the object, followed by the provenance line and serial.</w:t>
      </w:r>
    </w:p>
    <w:p>
      <w:pPr>
        <w:pStyle w:val="ListBullet"/>
        <w:spacing w:after="80"/>
        <w:ind w:left="403" w:hanging="245"/>
      </w:pPr>
      <w:r>
        <w:rPr>
          <w:rFonts w:ascii="Aptos" w:hAnsi="Aptos"/>
          <w:b w:val="0"/>
          <w:i w:val="0"/>
          <w:color w:val="202020"/>
          <w:sz w:val="21"/>
        </w:rPr>
        <w:t>“Begin the Story” is the only action; no persistent menu before engagement.</w:t>
      </w:r>
    </w:p>
    <w:p>
      <w:pPr>
        <w:widowControl/>
      </w:pPr>
      <w:r>
        <w:rPr>
          <w:rFonts w:ascii="Aptos" w:hAnsi="Aptos"/>
          <w:b w:val="0"/>
          <w:i w:val="0"/>
          <w:color w:val="202020"/>
          <w:sz w:val="21"/>
        </w:rPr>
        <w:t>Preferred media: the prepared transparent asset fender-highway-one-hero-cutout-v1.png, derived from IMG_7615 with background/support removal.</w:t>
      </w:r>
    </w:p>
    <w:p>
      <w:pPr>
        <w:widowControl/>
      </w:pPr>
      <w:r>
        <w:rPr>
          <w:rFonts w:ascii="Aptos" w:hAnsi="Aptos"/>
          <w:b w:val="0"/>
          <w:i w:val="0"/>
          <w:color w:val="202020"/>
          <w:sz w:val="21"/>
        </w:rPr>
        <w:t>Justification: withholding navigation protects the first impression and establishes documentary pacing.</w:t>
      </w:r>
    </w:p>
    <w:p>
      <w:pPr>
        <w:pStyle w:val="Heading2"/>
      </w:pPr>
      <w:r>
        <w:t>ACT II — A Fender Called Highway One</w:t>
      </w:r>
    </w:p>
    <w:p>
      <w:pPr>
        <w:widowControl/>
      </w:pPr>
      <w:r>
        <w:rPr>
          <w:rFonts w:ascii="Aptos" w:hAnsi="Aptos"/>
          <w:b/>
          <w:i w:val="0"/>
          <w:color w:val="202020"/>
          <w:sz w:val="21"/>
        </w:rPr>
        <w:t>Narrative job:</w:t>
      </w:r>
      <w:r>
        <w:rPr>
          <w:rFonts w:ascii="Aptos" w:hAnsi="Aptos"/>
          <w:b w:val="0"/>
          <w:i w:val="0"/>
          <w:color w:val="202020"/>
          <w:sz w:val="21"/>
        </w:rPr>
        <w:t xml:space="preserve"> Give the object a lineage.</w:t>
      </w:r>
    </w:p>
    <w:p>
      <w:pPr>
        <w:pStyle w:val="ListBullet"/>
        <w:spacing w:after="80"/>
        <w:ind w:left="403" w:hanging="245"/>
      </w:pPr>
      <w:r>
        <w:rPr>
          <w:rFonts w:ascii="Aptos" w:hAnsi="Aptos"/>
          <w:b w:val="0"/>
          <w:i w:val="0"/>
          <w:color w:val="202020"/>
          <w:sz w:val="21"/>
        </w:rPr>
        <w:t>Origin and market position.</w:t>
      </w:r>
    </w:p>
    <w:p>
      <w:pPr>
        <w:pStyle w:val="ListBullet"/>
        <w:spacing w:after="80"/>
        <w:ind w:left="403" w:hanging="245"/>
      </w:pPr>
      <w:r>
        <w:rPr>
          <w:rFonts w:ascii="Aptos" w:hAnsi="Aptos"/>
          <w:b w:val="0"/>
          <w:i w:val="0"/>
          <w:color w:val="202020"/>
          <w:sz w:val="21"/>
        </w:rPr>
        <w:t>Made-in-USA proposition.</w:t>
      </w:r>
    </w:p>
    <w:p>
      <w:pPr>
        <w:pStyle w:val="ListBullet"/>
        <w:spacing w:after="80"/>
        <w:ind w:left="403" w:hanging="245"/>
      </w:pPr>
      <w:r>
        <w:rPr>
          <w:rFonts w:ascii="Aptos" w:hAnsi="Aptos"/>
          <w:b w:val="0"/>
          <w:i w:val="0"/>
          <w:color w:val="202020"/>
          <w:sz w:val="21"/>
        </w:rPr>
        <w:t>Finish and aging behavior, using only claims supported by catalog/service sources.</w:t>
      </w:r>
    </w:p>
    <w:p>
      <w:pPr>
        <w:pStyle w:val="ListBullet"/>
        <w:spacing w:after="80"/>
        <w:ind w:left="403" w:hanging="245"/>
      </w:pPr>
      <w:r>
        <w:rPr>
          <w:rFonts w:ascii="Aptos" w:hAnsi="Aptos"/>
          <w:b w:val="0"/>
          <w:i w:val="0"/>
          <w:color w:val="202020"/>
          <w:sz w:val="21"/>
        </w:rPr>
        <w:t>2006 Upgrade inflection.</w:t>
      </w:r>
    </w:p>
    <w:p>
      <w:pPr>
        <w:pStyle w:val="ListBullet"/>
        <w:spacing w:after="80"/>
        <w:ind w:left="403" w:hanging="245"/>
      </w:pPr>
      <w:r>
        <w:rPr>
          <w:rFonts w:ascii="Aptos" w:hAnsi="Aptos"/>
          <w:b w:val="0"/>
          <w:i w:val="0"/>
          <w:color w:val="202020"/>
          <w:sz w:val="21"/>
        </w:rPr>
        <w:t>Highway One vs. earlier Highway One vs. American Standard.</w:t>
      </w:r>
    </w:p>
    <w:p>
      <w:pPr>
        <w:pStyle w:val="ListBullet"/>
        <w:spacing w:after="80"/>
        <w:ind w:left="403" w:hanging="245"/>
      </w:pPr>
      <w:r>
        <w:rPr>
          <w:rFonts w:ascii="Aptos" w:hAnsi="Aptos"/>
          <w:b w:val="0"/>
          <w:i w:val="0"/>
          <w:color w:val="202020"/>
          <w:sz w:val="21"/>
        </w:rPr>
        <w:t>End of line: state verified chronology; do not claim a specific discontinuation cause without evidence.</w:t>
      </w:r>
    </w:p>
    <w:p>
      <w:pPr>
        <w:widowControl/>
      </w:pPr>
      <w:r>
        <w:rPr>
          <w:rFonts w:ascii="Aptos" w:hAnsi="Aptos"/>
          <w:b/>
          <w:i w:val="0"/>
          <w:color w:val="202020"/>
          <w:sz w:val="21"/>
        </w:rPr>
        <w:t>Media:</w:t>
      </w:r>
      <w:r>
        <w:rPr>
          <w:rFonts w:ascii="Aptos" w:hAnsi="Aptos"/>
          <w:b w:val="0"/>
          <w:i w:val="0"/>
          <w:color w:val="202020"/>
          <w:sz w:val="21"/>
        </w:rPr>
        <w:t xml:space="preserve"> licensed/official historic material only; otherwise use typography, timeline and catalogue excerpts with permission.</w:t>
      </w:r>
    </w:p>
    <w:p>
      <w:pPr>
        <w:widowControl/>
      </w:pPr>
      <w:r>
        <w:rPr>
          <w:rFonts w:ascii="Aptos" w:hAnsi="Aptos"/>
          <w:b w:val="0"/>
          <w:i w:val="0"/>
          <w:color w:val="202020"/>
          <w:sz w:val="21"/>
        </w:rPr>
        <w:t>Justification: historical literacy turns the guitar from a commodity into a cultural artifact.</w:t>
      </w:r>
    </w:p>
    <w:p>
      <w:pPr>
        <w:pStyle w:val="Heading2"/>
      </w:pPr>
      <w:r>
        <w:t>ACT III — The Instrument</w:t>
      </w:r>
    </w:p>
    <w:p>
      <w:pPr>
        <w:widowControl/>
      </w:pPr>
      <w:r>
        <w:rPr>
          <w:rFonts w:ascii="Aptos" w:hAnsi="Aptos"/>
          <w:b/>
          <w:i w:val="0"/>
          <w:color w:val="202020"/>
          <w:sz w:val="21"/>
        </w:rPr>
        <w:t>Narrative job:</w:t>
      </w:r>
      <w:r>
        <w:rPr>
          <w:rFonts w:ascii="Aptos" w:hAnsi="Aptos"/>
          <w:b w:val="0"/>
          <w:i w:val="0"/>
          <w:color w:val="202020"/>
          <w:sz w:val="21"/>
        </w:rPr>
        <w:t xml:space="preserve"> Shift from model history to this serial-numbered individual.</w:t>
      </w:r>
    </w:p>
    <w:p>
      <w:pPr>
        <w:pStyle w:val="ListBullet"/>
        <w:spacing w:after="80"/>
        <w:ind w:left="403" w:hanging="245"/>
      </w:pPr>
      <w:r>
        <w:rPr>
          <w:rFonts w:ascii="Aptos" w:hAnsi="Aptos"/>
          <w:b w:val="0"/>
          <w:i w:val="0"/>
          <w:color w:val="202020"/>
          <w:sz w:val="21"/>
        </w:rPr>
        <w:t>Full-body portrait.</w:t>
      </w:r>
    </w:p>
    <w:p>
      <w:pPr>
        <w:pStyle w:val="ListBullet"/>
        <w:spacing w:after="80"/>
        <w:ind w:left="403" w:hanging="245"/>
      </w:pPr>
      <w:r>
        <w:rPr>
          <w:rFonts w:ascii="Aptos" w:hAnsi="Aptos"/>
          <w:b w:val="0"/>
          <w:i w:val="0"/>
          <w:color w:val="202020"/>
          <w:sz w:val="21"/>
        </w:rPr>
        <w:t>Body and sunburst.</w:t>
      </w:r>
    </w:p>
    <w:p>
      <w:pPr>
        <w:pStyle w:val="ListBullet"/>
        <w:spacing w:after="80"/>
        <w:ind w:left="403" w:hanging="245"/>
      </w:pPr>
      <w:r>
        <w:rPr>
          <w:rFonts w:ascii="Aptos" w:hAnsi="Aptos"/>
          <w:b w:val="0"/>
          <w:i w:val="0"/>
          <w:color w:val="202020"/>
          <w:sz w:val="21"/>
        </w:rPr>
        <w:t>Headstock and maple neck.</w:t>
      </w:r>
    </w:p>
    <w:p>
      <w:pPr>
        <w:pStyle w:val="ListBullet"/>
        <w:spacing w:after="80"/>
        <w:ind w:left="403" w:hanging="245"/>
      </w:pPr>
      <w:r>
        <w:rPr>
          <w:rFonts w:ascii="Aptos" w:hAnsi="Aptos"/>
          <w:b w:val="0"/>
          <w:i w:val="0"/>
          <w:color w:val="202020"/>
          <w:sz w:val="21"/>
        </w:rPr>
        <w:t>Bridge, contours and back.</w:t>
      </w:r>
    </w:p>
    <w:p>
      <w:pPr>
        <w:pStyle w:val="ListBullet"/>
        <w:spacing w:after="80"/>
        <w:ind w:left="403" w:hanging="245"/>
      </w:pPr>
      <w:r>
        <w:rPr>
          <w:rFonts w:ascii="Aptos" w:hAnsi="Aptos"/>
          <w:b w:val="0"/>
          <w:i w:val="0"/>
          <w:color w:val="202020"/>
          <w:sz w:val="21"/>
        </w:rPr>
        <w:t>Quiet closing identification: #10002368.</w:t>
      </w:r>
    </w:p>
    <w:p>
      <w:pPr>
        <w:widowControl/>
      </w:pPr>
      <w:r>
        <w:rPr>
          <w:rFonts w:ascii="Aptos" w:hAnsi="Aptos"/>
          <w:b/>
          <w:i w:val="0"/>
          <w:color w:val="202020"/>
          <w:sz w:val="21"/>
        </w:rPr>
        <w:t>Media:</w:t>
      </w:r>
      <w:r>
        <w:rPr>
          <w:rFonts w:ascii="Aptos" w:hAnsi="Aptos"/>
          <w:b w:val="0"/>
          <w:i w:val="0"/>
          <w:color w:val="202020"/>
          <w:sz w:val="21"/>
        </w:rPr>
        <w:t xml:space="preserve"> IMG_7640/41, 7642/43, 7644/48, 7645/46, 7639, 7647, 7649/50. Select one near-duplicate per beat.</w:t>
      </w:r>
    </w:p>
    <w:p>
      <w:pPr>
        <w:widowControl/>
      </w:pPr>
      <w:r>
        <w:rPr>
          <w:rFonts w:ascii="Aptos" w:hAnsi="Aptos"/>
          <w:b w:val="0"/>
          <w:i w:val="0"/>
          <w:color w:val="202020"/>
          <w:sz w:val="21"/>
        </w:rPr>
        <w:t>Justification: this is the emotional apex before evidence begins.</w:t>
      </w:r>
    </w:p>
    <w:p>
      <w:pPr>
        <w:pStyle w:val="Heading2"/>
      </w:pPr>
      <w:r>
        <w:t>ACT IV — Factory Confirmation</w:t>
      </w:r>
    </w:p>
    <w:p>
      <w:pPr>
        <w:widowControl/>
      </w:pPr>
      <w:r>
        <w:rPr>
          <w:rFonts w:ascii="Aptos" w:hAnsi="Aptos"/>
          <w:b/>
          <w:i w:val="0"/>
          <w:color w:val="202020"/>
          <w:sz w:val="21"/>
        </w:rPr>
        <w:t>Narrative job:</w:t>
      </w:r>
      <w:r>
        <w:rPr>
          <w:rFonts w:ascii="Aptos" w:hAnsi="Aptos"/>
          <w:b w:val="0"/>
          <w:i w:val="0"/>
          <w:color w:val="202020"/>
          <w:sz w:val="21"/>
        </w:rPr>
        <w:t xml:space="preserve"> Introduce primary-source authority.</w:t>
      </w:r>
    </w:p>
    <w:p>
      <w:pPr>
        <w:pStyle w:val="ListBullet"/>
        <w:spacing w:after="80"/>
        <w:ind w:left="403" w:hanging="245"/>
      </w:pPr>
      <w:r>
        <w:rPr>
          <w:rFonts w:ascii="Aptos" w:hAnsi="Aptos"/>
          <w:b w:val="0"/>
          <w:i w:val="0"/>
          <w:color w:val="202020"/>
          <w:sz w:val="21"/>
        </w:rPr>
        <w:t>A short editorial explanation.</w:t>
      </w:r>
    </w:p>
    <w:p>
      <w:pPr>
        <w:pStyle w:val="ListBullet"/>
        <w:spacing w:after="80"/>
        <w:ind w:left="403" w:hanging="245"/>
      </w:pPr>
      <w:r>
        <w:rPr>
          <w:rFonts w:ascii="Aptos" w:hAnsi="Aptos"/>
          <w:b w:val="0"/>
          <w:i w:val="0"/>
          <w:color w:val="202020"/>
          <w:sz w:val="21"/>
        </w:rPr>
        <w:t>A typeset document transcription preserving sender role, date and substantive message.</w:t>
      </w:r>
    </w:p>
    <w:p>
      <w:pPr>
        <w:pStyle w:val="ListBullet"/>
        <w:spacing w:after="80"/>
        <w:ind w:left="403" w:hanging="245"/>
      </w:pPr>
      <w:r>
        <w:rPr>
          <w:rFonts w:ascii="Aptos" w:hAnsi="Aptos"/>
          <w:b w:val="0"/>
          <w:i w:val="0"/>
          <w:color w:val="202020"/>
          <w:sz w:val="21"/>
        </w:rPr>
        <w:t>Redact the recipient’s personal e-mail from the public layer.</w:t>
      </w:r>
    </w:p>
    <w:p>
      <w:pPr>
        <w:pStyle w:val="ListBullet"/>
        <w:spacing w:after="80"/>
        <w:ind w:left="403" w:hanging="245"/>
      </w:pPr>
      <w:r>
        <w:rPr>
          <w:rFonts w:ascii="Aptos" w:hAnsi="Aptos"/>
          <w:b w:val="0"/>
          <w:i w:val="0"/>
          <w:color w:val="202020"/>
          <w:sz w:val="21"/>
        </w:rPr>
        <w:t>State the confirmed identity: serial #10002368; model 0111162300; Highway One Stratocaster Upgrade MN 3TS; date of manufacture 03/2010.</w:t>
      </w:r>
    </w:p>
    <w:p>
      <w:pPr>
        <w:pStyle w:val="ListBullet"/>
        <w:spacing w:after="80"/>
        <w:ind w:left="403" w:hanging="245"/>
      </w:pPr>
      <w:r>
        <w:rPr>
          <w:rFonts w:ascii="Aptos" w:hAnsi="Aptos"/>
          <w:b w:val="0"/>
          <w:i w:val="0"/>
          <w:color w:val="202020"/>
          <w:sz w:val="21"/>
        </w:rPr>
        <w:t>Clear boundary between “confirmed by Fender” and interpretation.</w:t>
      </w:r>
    </w:p>
    <w:p>
      <w:pPr>
        <w:pStyle w:val="ListBullet"/>
        <w:spacing w:after="80"/>
        <w:ind w:left="403" w:hanging="245"/>
      </w:pPr>
      <w:r>
        <w:rPr>
          <w:rFonts w:ascii="Aptos" w:hAnsi="Aptos"/>
          <w:b w:val="0"/>
          <w:i w:val="0"/>
          <w:color w:val="202020"/>
          <w:sz w:val="21"/>
        </w:rPr>
        <w:t>Keep the photographed originals in the controlled documentation archive; public release requires clearance because the message carries a confidentiality notice.</w:t>
      </w:r>
    </w:p>
    <w:p>
      <w:pPr>
        <w:widowControl/>
      </w:pPr>
      <w:r>
        <w:rPr>
          <w:rFonts w:ascii="Aptos" w:hAnsi="Aptos"/>
          <w:b/>
          <w:i w:val="0"/>
          <w:color w:val="202020"/>
          <w:sz w:val="21"/>
        </w:rPr>
        <w:t>Media:</w:t>
      </w:r>
      <w:r>
        <w:rPr>
          <w:rFonts w:ascii="Aptos" w:hAnsi="Aptos"/>
          <w:b w:val="0"/>
          <w:i w:val="0"/>
          <w:color w:val="202020"/>
          <w:sz w:val="21"/>
        </w:rPr>
        <w:t xml:space="preserve"> IMG_7656.heic and IMG_7657.heic as controlled source records. No screenshot treatment in the narrative and no fabricated letterhead.</w:t>
      </w:r>
    </w:p>
    <w:p>
      <w:pPr>
        <w:widowControl/>
      </w:pPr>
      <w:r>
        <w:rPr>
          <w:rFonts w:ascii="Aptos" w:hAnsi="Aptos"/>
          <w:b w:val="0"/>
          <w:i w:val="0"/>
          <w:color w:val="202020"/>
          <w:sz w:val="21"/>
        </w:rPr>
        <w:t>Justification: a restrained document surface makes authority legible without imitating official stationery.</w:t>
      </w:r>
    </w:p>
    <w:p>
      <w:pPr>
        <w:pStyle w:val="Heading2"/>
      </w:pPr>
      <w:r>
        <w:t>ACT V — The Investigation</w:t>
      </w:r>
    </w:p>
    <w:p>
      <w:pPr>
        <w:widowControl/>
      </w:pPr>
      <w:r>
        <w:rPr>
          <w:rFonts w:ascii="Aptos" w:hAnsi="Aptos"/>
          <w:b/>
          <w:i w:val="0"/>
          <w:color w:val="202020"/>
          <w:sz w:val="21"/>
        </w:rPr>
        <w:t>Narrative job:</w:t>
      </w:r>
      <w:r>
        <w:rPr>
          <w:rFonts w:ascii="Aptos" w:hAnsi="Aptos"/>
          <w:b w:val="0"/>
          <w:i w:val="0"/>
          <w:color w:val="202020"/>
          <w:sz w:val="21"/>
        </w:rPr>
        <w:t xml:space="preserve"> Make the method and people visible.</w:t>
      </w:r>
    </w:p>
    <w:p>
      <w:pPr>
        <w:pStyle w:val="ListBullet"/>
        <w:spacing w:after="80"/>
        <w:ind w:left="403" w:hanging="245"/>
      </w:pPr>
      <w:r>
        <w:rPr>
          <w:rFonts w:ascii="Aptos" w:hAnsi="Aptos"/>
          <w:b w:val="0"/>
          <w:i w:val="0"/>
          <w:color w:val="202020"/>
          <w:sz w:val="21"/>
        </w:rPr>
        <w:t>Curadoria — Prof. Fabiano Duarte / @fabisustenido.</w:t>
      </w:r>
    </w:p>
    <w:p>
      <w:pPr>
        <w:pStyle w:val="ListBullet"/>
        <w:spacing w:after="80"/>
        <w:ind w:left="403" w:hanging="245"/>
      </w:pPr>
      <w:r>
        <w:rPr>
          <w:rFonts w:ascii="Aptos" w:hAnsi="Aptos"/>
          <w:b w:val="0"/>
          <w:i w:val="0"/>
          <w:color w:val="202020"/>
          <w:sz w:val="21"/>
        </w:rPr>
        <w:t>Inspeção Técnica — Luthier Sr. Elpidio Denis Biondi.</w:t>
      </w:r>
    </w:p>
    <w:p>
      <w:pPr>
        <w:pStyle w:val="ListBullet"/>
        <w:spacing w:after="80"/>
        <w:ind w:left="403" w:hanging="245"/>
      </w:pPr>
      <w:r>
        <w:rPr>
          <w:rFonts w:ascii="Aptos" w:hAnsi="Aptos"/>
          <w:b w:val="0"/>
          <w:i w:val="0"/>
          <w:color w:val="202020"/>
          <w:sz w:val="21"/>
        </w:rPr>
        <w:t>Scope, date, environment and limits of inspection.</w:t>
      </w:r>
    </w:p>
    <w:p>
      <w:pPr>
        <w:pStyle w:val="ListBullet"/>
        <w:spacing w:after="80"/>
        <w:ind w:left="403" w:hanging="245"/>
      </w:pPr>
      <w:r>
        <w:rPr>
          <w:rFonts w:ascii="Aptos" w:hAnsi="Aptos"/>
          <w:b w:val="0"/>
          <w:i w:val="0"/>
          <w:color w:val="202020"/>
          <w:sz w:val="21"/>
        </w:rPr>
        <w:t>Chain-of-custody transition into evidence.</w:t>
      </w:r>
    </w:p>
    <w:p>
      <w:pPr>
        <w:widowControl/>
      </w:pPr>
      <w:r>
        <w:rPr>
          <w:rFonts w:ascii="Aptos" w:hAnsi="Aptos"/>
          <w:b/>
          <w:i w:val="0"/>
          <w:color w:val="202020"/>
          <w:sz w:val="21"/>
        </w:rPr>
        <w:t>Media:</w:t>
      </w:r>
      <w:r>
        <w:rPr>
          <w:rFonts w:ascii="Aptos" w:hAnsi="Aptos"/>
          <w:b w:val="0"/>
          <w:i w:val="0"/>
          <w:color w:val="202020"/>
          <w:sz w:val="21"/>
        </w:rPr>
        <w:t xml:space="preserve"> one workshop/portrait image only if supplied; otherwise typographic identities.</w:t>
      </w:r>
    </w:p>
    <w:p>
      <w:pPr>
        <w:widowControl/>
      </w:pPr>
      <w:r>
        <w:rPr>
          <w:rFonts w:ascii="Aptos" w:hAnsi="Aptos"/>
          <w:b w:val="0"/>
          <w:i w:val="0"/>
          <w:color w:val="202020"/>
          <w:sz w:val="21"/>
        </w:rPr>
        <w:t>Justification: trust should attach to accountable roles and a method, not vague claims.</w:t>
      </w:r>
    </w:p>
    <w:p>
      <w:pPr>
        <w:pStyle w:val="Heading2"/>
      </w:pPr>
      <w:r>
        <w:t>ACT VI — Authentication Dossier</w:t>
      </w:r>
    </w:p>
    <w:p>
      <w:pPr>
        <w:widowControl/>
      </w:pPr>
      <w:r>
        <w:rPr>
          <w:rFonts w:ascii="Aptos" w:hAnsi="Aptos"/>
          <w:b/>
          <w:i w:val="0"/>
          <w:color w:val="202020"/>
          <w:sz w:val="21"/>
        </w:rPr>
        <w:t>Narrative job:</w:t>
      </w:r>
      <w:r>
        <w:rPr>
          <w:rFonts w:ascii="Aptos" w:hAnsi="Aptos"/>
          <w:b w:val="0"/>
          <w:i w:val="0"/>
          <w:color w:val="202020"/>
          <w:sz w:val="21"/>
        </w:rPr>
        <w:t xml:space="preserve"> Turn the website into a navigable case file.</w:t>
      </w:r>
    </w:p>
    <w:p>
      <w:pPr>
        <w:pStyle w:val="ListBullet"/>
        <w:spacing w:after="80"/>
        <w:ind w:left="403" w:hanging="245"/>
      </w:pPr>
      <w:r>
        <w:rPr>
          <w:rFonts w:ascii="Aptos" w:hAnsi="Aptos"/>
          <w:b w:val="0"/>
          <w:i w:val="0"/>
          <w:color w:val="202020"/>
          <w:sz w:val="21"/>
        </w:rPr>
        <w:t>Overview and evidence index.</w:t>
      </w:r>
    </w:p>
    <w:p>
      <w:pPr>
        <w:pStyle w:val="ListBullet"/>
        <w:spacing w:after="80"/>
        <w:ind w:left="403" w:hanging="245"/>
      </w:pPr>
      <w:r>
        <w:rPr>
          <w:rFonts w:ascii="Aptos" w:hAnsi="Aptos"/>
          <w:b w:val="0"/>
          <w:i w:val="0"/>
          <w:color w:val="202020"/>
          <w:sz w:val="21"/>
        </w:rPr>
        <w:t>Body and neck identifiers.</w:t>
      </w:r>
    </w:p>
    <w:p>
      <w:pPr>
        <w:pStyle w:val="ListBullet"/>
        <w:spacing w:after="80"/>
        <w:ind w:left="403" w:hanging="245"/>
      </w:pPr>
      <w:r>
        <w:rPr>
          <w:rFonts w:ascii="Aptos" w:hAnsi="Aptos"/>
          <w:b w:val="0"/>
          <w:i w:val="0"/>
          <w:color w:val="202020"/>
          <w:sz w:val="21"/>
        </w:rPr>
        <w:t>Pickups and electronics.</w:t>
      </w:r>
    </w:p>
    <w:p>
      <w:pPr>
        <w:pStyle w:val="ListBullet"/>
        <w:spacing w:after="80"/>
        <w:ind w:left="403" w:hanging="245"/>
      </w:pPr>
      <w:r>
        <w:rPr>
          <w:rFonts w:ascii="Aptos" w:hAnsi="Aptos"/>
          <w:b w:val="0"/>
          <w:i w:val="0"/>
          <w:color w:val="202020"/>
          <w:sz w:val="21"/>
        </w:rPr>
        <w:t>Bridge and hardware.</w:t>
      </w:r>
    </w:p>
    <w:p>
      <w:pPr>
        <w:pStyle w:val="ListBullet"/>
        <w:spacing w:after="80"/>
        <w:ind w:left="403" w:hanging="245"/>
      </w:pPr>
      <w:r>
        <w:rPr>
          <w:rFonts w:ascii="Aptos" w:hAnsi="Aptos"/>
          <w:b w:val="0"/>
          <w:i w:val="0"/>
          <w:color w:val="202020"/>
          <w:sz w:val="21"/>
        </w:rPr>
        <w:t>Assembly marks and labels.</w:t>
      </w:r>
    </w:p>
    <w:p>
      <w:pPr>
        <w:pStyle w:val="ListBullet"/>
        <w:spacing w:after="80"/>
        <w:ind w:left="403" w:hanging="245"/>
      </w:pPr>
      <w:r>
        <w:rPr>
          <w:rFonts w:ascii="Aptos" w:hAnsi="Aptos"/>
          <w:b w:val="0"/>
          <w:i w:val="0"/>
          <w:color w:val="202020"/>
          <w:sz w:val="21"/>
        </w:rPr>
        <w:t>Serial/headstock records.</w:t>
      </w:r>
    </w:p>
    <w:p>
      <w:pPr>
        <w:pStyle w:val="ListBullet"/>
        <w:spacing w:after="80"/>
        <w:ind w:left="403" w:hanging="245"/>
      </w:pPr>
      <w:r>
        <w:rPr>
          <w:rFonts w:ascii="Aptos" w:hAnsi="Aptos"/>
          <w:b w:val="0"/>
          <w:i w:val="0"/>
          <w:color w:val="202020"/>
          <w:sz w:val="21"/>
        </w:rPr>
        <w:t>Completeness and limitations statement.</w:t>
      </w:r>
    </w:p>
    <w:p>
      <w:pPr>
        <w:widowControl/>
      </w:pPr>
      <w:r>
        <w:rPr>
          <w:rFonts w:ascii="Aptos" w:hAnsi="Aptos"/>
          <w:b/>
          <w:i w:val="0"/>
          <w:color w:val="202020"/>
          <w:sz w:val="21"/>
        </w:rPr>
        <w:t>Media:</w:t>
      </w:r>
      <w:r>
        <w:rPr>
          <w:rFonts w:ascii="Aptos" w:hAnsi="Aptos"/>
          <w:b w:val="0"/>
          <w:i w:val="0"/>
          <w:color w:val="202020"/>
          <w:sz w:val="21"/>
        </w:rPr>
        <w:t xml:space="preserve"> all 32 luthier JPGs, plus technical details IMG_7647, IMG_7650 and relevant macro videos only if labeled as later records.</w:t>
      </w:r>
    </w:p>
    <w:p>
      <w:pPr>
        <w:widowControl/>
      </w:pPr>
      <w:r>
        <w:rPr>
          <w:rFonts w:ascii="Aptos" w:hAnsi="Aptos"/>
          <w:b w:val="0"/>
          <w:i w:val="0"/>
          <w:color w:val="202020"/>
          <w:sz w:val="21"/>
        </w:rPr>
        <w:t>Justification: technical images receive captions, figure numbers and zoom because their value is evidentiary, not decorative.</w:t>
      </w:r>
    </w:p>
    <w:p>
      <w:pPr>
        <w:pStyle w:val="Heading2"/>
      </w:pPr>
      <w:r>
        <w:t>ACT VII — The Details</w:t>
      </w:r>
    </w:p>
    <w:p>
      <w:pPr>
        <w:widowControl/>
      </w:pPr>
      <w:r>
        <w:rPr>
          <w:rFonts w:ascii="Aptos" w:hAnsi="Aptos"/>
          <w:b/>
          <w:i w:val="0"/>
          <w:color w:val="202020"/>
          <w:sz w:val="21"/>
        </w:rPr>
        <w:t>Narrative job:</w:t>
      </w:r>
      <w:r>
        <w:rPr>
          <w:rFonts w:ascii="Aptos" w:hAnsi="Aptos"/>
          <w:b w:val="0"/>
          <w:i w:val="0"/>
          <w:color w:val="202020"/>
          <w:sz w:val="21"/>
        </w:rPr>
        <w:t xml:space="preserve"> Translate evidence into careful observation.</w:t>
      </w:r>
    </w:p>
    <w:p>
      <w:pPr>
        <w:pStyle w:val="ListBullet"/>
        <w:spacing w:after="80"/>
        <w:ind w:left="403" w:hanging="245"/>
      </w:pPr>
      <w:r>
        <w:rPr>
          <w:rFonts w:ascii="Aptos" w:hAnsi="Aptos"/>
          <w:b w:val="0"/>
          <w:i w:val="0"/>
          <w:color w:val="202020"/>
          <w:sz w:val="21"/>
        </w:rPr>
        <w:t>Finish over nut/frets, if shown.</w:t>
      </w:r>
    </w:p>
    <w:p>
      <w:pPr>
        <w:pStyle w:val="ListBullet"/>
        <w:spacing w:after="80"/>
        <w:ind w:left="403" w:hanging="245"/>
      </w:pPr>
      <w:r>
        <w:rPr>
          <w:rFonts w:ascii="Aptos" w:hAnsi="Aptos"/>
          <w:b w:val="0"/>
          <w:i w:val="0"/>
          <w:color w:val="202020"/>
          <w:sz w:val="21"/>
        </w:rPr>
        <w:t>Finish pigmentation and aging.</w:t>
      </w:r>
    </w:p>
    <w:p>
      <w:pPr>
        <w:pStyle w:val="ListBullet"/>
        <w:spacing w:after="80"/>
        <w:ind w:left="403" w:hanging="245"/>
      </w:pPr>
      <w:r>
        <w:rPr>
          <w:rFonts w:ascii="Aptos" w:hAnsi="Aptos"/>
          <w:b w:val="0"/>
          <w:i w:val="0"/>
          <w:color w:val="202020"/>
          <w:sz w:val="21"/>
        </w:rPr>
        <w:t>Wood movement and fit.</w:t>
      </w:r>
    </w:p>
    <w:p>
      <w:pPr>
        <w:pStyle w:val="ListBullet"/>
        <w:spacing w:after="80"/>
        <w:ind w:left="403" w:hanging="245"/>
      </w:pPr>
      <w:r>
        <w:rPr>
          <w:rFonts w:ascii="Aptos" w:hAnsi="Aptos"/>
          <w:b w:val="0"/>
          <w:i w:val="0"/>
          <w:color w:val="202020"/>
          <w:sz w:val="21"/>
        </w:rPr>
        <w:t>Shielding and wire memory.</w:t>
      </w:r>
    </w:p>
    <w:p>
      <w:pPr>
        <w:pStyle w:val="ListBullet"/>
        <w:spacing w:after="80"/>
        <w:ind w:left="403" w:hanging="245"/>
      </w:pPr>
      <w:r>
        <w:rPr>
          <w:rFonts w:ascii="Aptos" w:hAnsi="Aptos"/>
          <w:b w:val="0"/>
          <w:i w:val="0"/>
          <w:color w:val="202020"/>
          <w:sz w:val="21"/>
        </w:rPr>
        <w:t>Solder and component markings.</w:t>
      </w:r>
    </w:p>
    <w:p>
      <w:pPr>
        <w:pStyle w:val="ListBullet"/>
        <w:spacing w:after="80"/>
        <w:ind w:left="403" w:hanging="245"/>
      </w:pPr>
      <w:r>
        <w:rPr>
          <w:rFonts w:ascii="Aptos" w:hAnsi="Aptos"/>
          <w:b w:val="0"/>
          <w:i w:val="0"/>
          <w:color w:val="202020"/>
          <w:sz w:val="21"/>
        </w:rPr>
        <w:t>For every point: observation → image → interpretation → confidence/limit.</w:t>
      </w:r>
    </w:p>
    <w:p>
      <w:pPr>
        <w:widowControl/>
      </w:pPr>
      <w:r>
        <w:rPr>
          <w:rFonts w:ascii="Aptos" w:hAnsi="Aptos"/>
          <w:b/>
          <w:i w:val="0"/>
          <w:color w:val="202020"/>
          <w:sz w:val="21"/>
        </w:rPr>
        <w:t>Media:</w:t>
      </w:r>
      <w:r>
        <w:rPr>
          <w:rFonts w:ascii="Aptos" w:hAnsi="Aptos"/>
          <w:b w:val="0"/>
          <w:i w:val="0"/>
          <w:color w:val="202020"/>
          <w:sz w:val="21"/>
        </w:rPr>
        <w:t xml:space="preserve"> selected dossier figures reused as cited references, never as uncaptioned beauty shots.</w:t>
      </w:r>
    </w:p>
    <w:p>
      <w:pPr>
        <w:widowControl/>
      </w:pPr>
      <w:r>
        <w:rPr>
          <w:rFonts w:ascii="Aptos" w:hAnsi="Aptos"/>
          <w:b w:val="0"/>
          <w:i w:val="0"/>
          <w:color w:val="202020"/>
          <w:sz w:val="21"/>
        </w:rPr>
        <w:t>Justification: separating observation from inference prevents visual confidence from becoming an authenticity overclaim.</w:t>
      </w:r>
    </w:p>
    <w:p>
      <w:pPr>
        <w:pStyle w:val="Heading2"/>
      </w:pPr>
      <w:r>
        <w:t>ACT VIII — Photo Gallery</w:t>
      </w:r>
    </w:p>
    <w:p>
      <w:pPr>
        <w:widowControl/>
      </w:pPr>
      <w:r>
        <w:rPr>
          <w:rFonts w:ascii="Aptos" w:hAnsi="Aptos"/>
          <w:b/>
          <w:i w:val="0"/>
          <w:color w:val="202020"/>
          <w:sz w:val="21"/>
        </w:rPr>
        <w:t>Narrative job:</w:t>
      </w:r>
      <w:r>
        <w:rPr>
          <w:rFonts w:ascii="Aptos" w:hAnsi="Aptos"/>
          <w:b w:val="0"/>
          <w:i w:val="0"/>
          <w:color w:val="202020"/>
          <w:sz w:val="21"/>
        </w:rPr>
        <w:t xml:space="preserve"> Return to contemplation after forensic density.</w:t>
      </w:r>
    </w:p>
    <w:p>
      <w:pPr>
        <w:pStyle w:val="ListBullet"/>
        <w:spacing w:after="80"/>
        <w:ind w:left="403" w:hanging="245"/>
      </w:pPr>
      <w:r>
        <w:rPr>
          <w:rFonts w:ascii="Aptos" w:hAnsi="Aptos"/>
          <w:b w:val="0"/>
          <w:i w:val="0"/>
          <w:color w:val="202020"/>
          <w:sz w:val="21"/>
        </w:rPr>
        <w:t>Fullscreen rhythm: whole → angle → body → headstock → hardware → back.</w:t>
      </w:r>
    </w:p>
    <w:p>
      <w:pPr>
        <w:pStyle w:val="ListBullet"/>
        <w:spacing w:after="80"/>
        <w:ind w:left="403" w:hanging="245"/>
      </w:pPr>
      <w:r>
        <w:rPr>
          <w:rFonts w:ascii="Aptos" w:hAnsi="Aptos"/>
          <w:b w:val="0"/>
          <w:i w:val="0"/>
          <w:color w:val="202020"/>
          <w:sz w:val="21"/>
        </w:rPr>
        <w:t>Lightbox preserves full frame and metadata.</w:t>
      </w:r>
    </w:p>
    <w:p>
      <w:pPr>
        <w:pStyle w:val="ListBullet"/>
        <w:spacing w:after="80"/>
        <w:ind w:left="403" w:hanging="245"/>
      </w:pPr>
      <w:r>
        <w:rPr>
          <w:rFonts w:ascii="Aptos" w:hAnsi="Aptos"/>
          <w:b w:val="0"/>
          <w:i w:val="0"/>
          <w:color w:val="202020"/>
          <w:sz w:val="21"/>
        </w:rPr>
        <w:t>Duplicate files appear once visually, with archival duplication noted.</w:t>
      </w:r>
    </w:p>
    <w:p>
      <w:pPr>
        <w:widowControl/>
      </w:pPr>
      <w:r>
        <w:rPr>
          <w:rFonts w:ascii="Aptos" w:hAnsi="Aptos"/>
          <w:b/>
          <w:i w:val="0"/>
          <w:color w:val="202020"/>
          <w:sz w:val="21"/>
        </w:rPr>
        <w:t>Media:</w:t>
      </w:r>
      <w:r>
        <w:rPr>
          <w:rFonts w:ascii="Aptos" w:hAnsi="Aptos"/>
          <w:b w:val="0"/>
          <w:i w:val="0"/>
          <w:color w:val="202020"/>
          <w:sz w:val="21"/>
        </w:rPr>
        <w:t xml:space="preserve"> editorial subset of HEIC files only; no luthier photography.</w:t>
      </w:r>
    </w:p>
    <w:p>
      <w:pPr>
        <w:widowControl/>
      </w:pPr>
      <w:r>
        <w:rPr>
          <w:rFonts w:ascii="Aptos" w:hAnsi="Aptos"/>
          <w:b w:val="0"/>
          <w:i w:val="0"/>
          <w:color w:val="202020"/>
          <w:sz w:val="21"/>
        </w:rPr>
        <w:t>Justification: the visual palate cleanser restores emotion without erasing the evidence just seen.</w:t>
      </w:r>
    </w:p>
    <w:p>
      <w:pPr>
        <w:pStyle w:val="Heading2"/>
      </w:pPr>
      <w:r>
        <w:t>ACT IX — Video Gallery</w:t>
      </w:r>
    </w:p>
    <w:p>
      <w:pPr>
        <w:widowControl/>
      </w:pPr>
      <w:r>
        <w:rPr>
          <w:rFonts w:ascii="Aptos" w:hAnsi="Aptos"/>
          <w:b/>
          <w:i w:val="0"/>
          <w:color w:val="202020"/>
          <w:sz w:val="21"/>
        </w:rPr>
        <w:t>Narrative job:</w:t>
      </w:r>
      <w:r>
        <w:rPr>
          <w:rFonts w:ascii="Aptos" w:hAnsi="Aptos"/>
          <w:b w:val="0"/>
          <w:i w:val="0"/>
          <w:color w:val="202020"/>
          <w:sz w:val="21"/>
        </w:rPr>
        <w:t xml:space="preserve"> Let surface, scale and sound become temporal.</w:t>
      </w:r>
    </w:p>
    <w:p>
      <w:pPr>
        <w:pStyle w:val="ListBullet"/>
        <w:spacing w:after="80"/>
        <w:ind w:left="403" w:hanging="245"/>
      </w:pPr>
      <w:r>
        <w:rPr>
          <w:rFonts w:ascii="Aptos" w:hAnsi="Aptos"/>
          <w:b w:val="0"/>
          <w:i w:val="0"/>
          <w:color w:val="202020"/>
          <w:sz w:val="21"/>
        </w:rPr>
        <w:t>Chapter A: Neck &amp; fret motion studies.</w:t>
      </w:r>
    </w:p>
    <w:p>
      <w:pPr>
        <w:pStyle w:val="ListBullet"/>
        <w:spacing w:after="80"/>
        <w:ind w:left="403" w:hanging="245"/>
      </w:pPr>
      <w:r>
        <w:rPr>
          <w:rFonts w:ascii="Aptos" w:hAnsi="Aptos"/>
          <w:b w:val="0"/>
          <w:i w:val="0"/>
          <w:color w:val="202020"/>
          <w:sz w:val="21"/>
        </w:rPr>
        <w:t>Chapter B: back of neck and junction.</w:t>
      </w:r>
    </w:p>
    <w:p>
      <w:pPr>
        <w:pStyle w:val="ListBullet"/>
        <w:spacing w:after="80"/>
        <w:ind w:left="403" w:hanging="245"/>
      </w:pPr>
      <w:r>
        <w:rPr>
          <w:rFonts w:ascii="Aptos" w:hAnsi="Aptos"/>
          <w:b w:val="0"/>
          <w:i w:val="0"/>
          <w:color w:val="202020"/>
          <w:sz w:val="21"/>
        </w:rPr>
        <w:t>Chapter C: case and stewardship objects.</w:t>
      </w:r>
    </w:p>
    <w:p>
      <w:pPr>
        <w:pStyle w:val="ListBullet"/>
        <w:spacing w:after="80"/>
        <w:ind w:left="403" w:hanging="245"/>
      </w:pPr>
      <w:r>
        <w:rPr>
          <w:rFonts w:ascii="Aptos" w:hAnsi="Aptos"/>
          <w:b w:val="0"/>
          <w:i w:val="0"/>
          <w:color w:val="202020"/>
          <w:sz w:val="21"/>
        </w:rPr>
        <w:t>Chapter D: headstock orbit and played performance.</w:t>
      </w:r>
    </w:p>
    <w:p>
      <w:pPr>
        <w:pStyle w:val="ListBullet"/>
        <w:spacing w:after="80"/>
        <w:ind w:left="403" w:hanging="245"/>
      </w:pPr>
      <w:r>
        <w:rPr>
          <w:rFonts w:ascii="Aptos" w:hAnsi="Aptos"/>
          <w:b w:val="0"/>
          <w:i w:val="0"/>
          <w:color w:val="202020"/>
          <w:sz w:val="21"/>
        </w:rPr>
        <w:t>Autoplay muted, loop, inline; explicit “Hear the instrument” on performance only.</w:t>
      </w:r>
    </w:p>
    <w:p>
      <w:pPr>
        <w:widowControl/>
      </w:pPr>
      <w:r>
        <w:rPr>
          <w:rFonts w:ascii="Aptos" w:hAnsi="Aptos"/>
          <w:b/>
          <w:i w:val="0"/>
          <w:color w:val="202020"/>
          <w:sz w:val="21"/>
        </w:rPr>
        <w:t>Media:</w:t>
      </w:r>
      <w:r>
        <w:rPr>
          <w:rFonts w:ascii="Aptos" w:hAnsi="Aptos"/>
          <w:b w:val="0"/>
          <w:i w:val="0"/>
          <w:color w:val="202020"/>
          <w:sz w:val="21"/>
        </w:rPr>
        <w:t xml:space="preserve"> all 11 videos, grouped by purpose. No global autoplay audio. The optional soundtrack must never replace instrument audio without labeling.</w:t>
      </w:r>
    </w:p>
    <w:p>
      <w:pPr>
        <w:widowControl/>
      </w:pPr>
      <w:r>
        <w:rPr>
          <w:rFonts w:ascii="Aptos" w:hAnsi="Aptos"/>
          <w:b w:val="0"/>
          <w:i w:val="0"/>
          <w:color w:val="202020"/>
          <w:sz w:val="21"/>
        </w:rPr>
        <w:t>Justification: grouping weakens repetition and turns short clips into a deliberate motion essay.</w:t>
      </w:r>
    </w:p>
    <w:p>
      <w:pPr>
        <w:pStyle w:val="Heading2"/>
      </w:pPr>
      <w:r>
        <w:t>ACT X — Documentation</w:t>
      </w:r>
    </w:p>
    <w:p>
      <w:pPr>
        <w:widowControl/>
      </w:pPr>
      <w:r>
        <w:rPr>
          <w:rFonts w:ascii="Aptos" w:hAnsi="Aptos"/>
          <w:b/>
          <w:i w:val="0"/>
          <w:color w:val="202020"/>
          <w:sz w:val="21"/>
        </w:rPr>
        <w:t>Narrative job:</w:t>
      </w:r>
      <w:r>
        <w:rPr>
          <w:rFonts w:ascii="Aptos" w:hAnsi="Aptos"/>
          <w:b w:val="0"/>
          <w:i w:val="0"/>
          <w:color w:val="202020"/>
          <w:sz w:val="21"/>
        </w:rPr>
        <w:t xml:space="preserve"> Close the proof loop.</w:t>
      </w:r>
    </w:p>
    <w:p>
      <w:pPr>
        <w:pStyle w:val="ListBullet"/>
        <w:spacing w:after="80"/>
        <w:ind w:left="403" w:hanging="245"/>
      </w:pPr>
      <w:r>
        <w:rPr>
          <w:rFonts w:ascii="Aptos" w:hAnsi="Aptos"/>
          <w:b w:val="0"/>
          <w:i w:val="0"/>
          <w:color w:val="202020"/>
          <w:sz w:val="21"/>
        </w:rPr>
        <w:t>Document register.</w:t>
      </w:r>
    </w:p>
    <w:p>
      <w:pPr>
        <w:pStyle w:val="ListBullet"/>
        <w:spacing w:after="80"/>
        <w:ind w:left="403" w:hanging="245"/>
      </w:pPr>
      <w:r>
        <w:rPr>
          <w:rFonts w:ascii="Aptos" w:hAnsi="Aptos"/>
          <w:b w:val="0"/>
          <w:i w:val="0"/>
          <w:color w:val="202020"/>
          <w:sz w:val="21"/>
        </w:rPr>
        <w:t>Type, issuer, date, status and checksum.</w:t>
      </w:r>
    </w:p>
    <w:p>
      <w:pPr>
        <w:pStyle w:val="ListBullet"/>
        <w:spacing w:after="80"/>
        <w:ind w:left="403" w:hanging="245"/>
      </w:pPr>
      <w:r>
        <w:rPr>
          <w:rFonts w:ascii="Aptos" w:hAnsi="Aptos"/>
          <w:b w:val="0"/>
          <w:i w:val="0"/>
          <w:color w:val="202020"/>
          <w:sz w:val="21"/>
        </w:rPr>
        <w:t>Downloads: Fender confirmation, signed report, original/curated photos, supporting records.</w:t>
      </w:r>
    </w:p>
    <w:p>
      <w:pPr>
        <w:pStyle w:val="ListBullet"/>
        <w:spacing w:after="80"/>
        <w:ind w:left="403" w:hanging="245"/>
      </w:pPr>
      <w:r>
        <w:rPr>
          <w:rFonts w:ascii="Aptos" w:hAnsi="Aptos"/>
          <w:b w:val="0"/>
          <w:i w:val="0"/>
          <w:color w:val="202020"/>
          <w:sz w:val="21"/>
        </w:rPr>
        <w:t>Unverified or missing items remain visibly unavailable; never use placeholder downloads.</w:t>
      </w:r>
    </w:p>
    <w:p>
      <w:pPr>
        <w:widowControl/>
      </w:pPr>
      <w:r>
        <w:rPr>
          <w:rFonts w:ascii="Aptos" w:hAnsi="Aptos"/>
          <w:b/>
          <w:i w:val="0"/>
          <w:color w:val="202020"/>
          <w:sz w:val="21"/>
        </w:rPr>
        <w:t>Media:</w:t>
      </w:r>
      <w:r>
        <w:rPr>
          <w:rFonts w:ascii="Aptos" w:hAnsi="Aptos"/>
          <w:b w:val="0"/>
          <w:i w:val="0"/>
          <w:color w:val="202020"/>
          <w:sz w:val="21"/>
        </w:rPr>
        <w:t xml:space="preserve"> IMG_7614 (single visual occurrence) may introduce retained accessories; original documents when supplied.</w:t>
      </w:r>
    </w:p>
    <w:p>
      <w:pPr>
        <w:widowControl/>
      </w:pPr>
      <w:r>
        <w:rPr>
          <w:rFonts w:ascii="Aptos" w:hAnsi="Aptos"/>
          <w:b w:val="0"/>
          <w:i w:val="0"/>
          <w:color w:val="202020"/>
          <w:sz w:val="21"/>
        </w:rPr>
        <w:t>Justification: integrity metadata makes the archive useful beyond the screen.</w:t>
      </w:r>
    </w:p>
    <w:p>
      <w:pPr>
        <w:pStyle w:val="Heading2"/>
      </w:pPr>
      <w:r>
        <w:t>THE NEXT CHAPTER</w:t>
      </w:r>
    </w:p>
    <w:p>
      <w:pPr>
        <w:widowControl/>
      </w:pPr>
      <w:r>
        <w:rPr>
          <w:rFonts w:ascii="Aptos" w:hAnsi="Aptos"/>
          <w:b/>
          <w:i w:val="0"/>
          <w:color w:val="202020"/>
          <w:sz w:val="21"/>
        </w:rPr>
        <w:t>Narrative job:</w:t>
      </w:r>
      <w:r>
        <w:rPr>
          <w:rFonts w:ascii="Aptos" w:hAnsi="Aptos"/>
          <w:b w:val="0"/>
          <w:i w:val="0"/>
          <w:color w:val="202020"/>
          <w:sz w:val="21"/>
        </w:rPr>
        <w:t xml:space="preserve"> Convert ownership into stewardship.</w:t>
      </w:r>
    </w:p>
    <w:p>
      <w:pPr>
        <w:pStyle w:val="ListBullet"/>
        <w:spacing w:after="80"/>
        <w:ind w:left="403" w:hanging="245"/>
      </w:pPr>
      <w:r>
        <w:rPr>
          <w:rFonts w:ascii="Aptos" w:hAnsi="Aptos"/>
          <w:b w:val="0"/>
          <w:i w:val="0"/>
          <w:color w:val="202020"/>
          <w:sz w:val="21"/>
        </w:rPr>
        <w:t>Fifteen-year history statement, verified against dates.</w:t>
      </w:r>
    </w:p>
    <w:p>
      <w:pPr>
        <w:pStyle w:val="ListBullet"/>
        <w:spacing w:after="80"/>
        <w:ind w:left="403" w:hanging="245"/>
      </w:pPr>
      <w:r>
        <w:rPr>
          <w:rFonts w:ascii="Aptos" w:hAnsi="Aptos"/>
          <w:b w:val="0"/>
          <w:i w:val="0"/>
          <w:color w:val="202020"/>
          <w:sz w:val="21"/>
        </w:rPr>
        <w:t>Invitation to a future guardian.</w:t>
      </w:r>
    </w:p>
    <w:p>
      <w:pPr>
        <w:pStyle w:val="ListBullet"/>
        <w:spacing w:after="80"/>
        <w:ind w:left="403" w:hanging="245"/>
      </w:pPr>
      <w:r>
        <w:rPr>
          <w:rFonts w:ascii="Aptos" w:hAnsi="Aptos"/>
          <w:b w:val="0"/>
          <w:i w:val="0"/>
          <w:color w:val="202020"/>
          <w:sz w:val="21"/>
        </w:rPr>
        <w:t>One contact action and privacy note.</w:t>
      </w:r>
    </w:p>
    <w:p>
      <w:pPr>
        <w:pStyle w:val="ListBullet"/>
        <w:spacing w:after="80"/>
        <w:ind w:left="403" w:hanging="245"/>
      </w:pPr>
      <w:r>
        <w:rPr>
          <w:rFonts w:ascii="Aptos" w:hAnsi="Aptos"/>
          <w:b w:val="0"/>
          <w:i w:val="0"/>
          <w:color w:val="202020"/>
          <w:sz w:val="21"/>
        </w:rPr>
        <w:t>Credits and provenance footer.</w:t>
      </w:r>
    </w:p>
    <w:p>
      <w:pPr>
        <w:widowControl/>
      </w:pPr>
      <w:r>
        <w:rPr>
          <w:rFonts w:ascii="Aptos" w:hAnsi="Aptos"/>
          <w:b/>
          <w:i w:val="0"/>
          <w:color w:val="202020"/>
          <w:sz w:val="21"/>
        </w:rPr>
        <w:t>Media:</w:t>
      </w:r>
      <w:r>
        <w:rPr>
          <w:rFonts w:ascii="Aptos" w:hAnsi="Aptos"/>
          <w:b w:val="0"/>
          <w:i w:val="0"/>
          <w:color w:val="202020"/>
          <w:sz w:val="21"/>
        </w:rPr>
        <w:t xml:space="preserve"> quiet closing crop or silhouette; no product grid, price or scarcity device.</w:t>
      </w:r>
    </w:p>
    <w:p>
      <w:pPr>
        <w:widowControl/>
      </w:pPr>
      <w:r>
        <w:rPr>
          <w:rFonts w:ascii="Aptos" w:hAnsi="Aptos"/>
          <w:b w:val="0"/>
          <w:i w:val="0"/>
          <w:color w:val="202020"/>
          <w:sz w:val="21"/>
        </w:rPr>
        <w:t>Justification: the language preserves dignity and lets availability emerge as consequence.</w:t>
      </w:r>
    </w:p>
    <w:p>
      <w:r>
        <w:br w:type="page"/>
      </w:r>
    </w:p>
    <w:p>
      <w:pPr>
        <w:pStyle w:val="Heading1"/>
      </w:pPr>
      <w:r>
        <w:t>6. Visual hierarchy and art direction</w:t>
      </w:r>
    </w:p>
    <w:tbl>
      <w:tblPr>
        <w:tblW w:type="auto" w:w="0"/>
        <w:jc w:val="center"/>
        <w:tblLayout w:type="fixed"/>
        <w:tblLook w:firstColumn="1" w:firstRow="1" w:lastColumn="0" w:lastRow="0" w:noHBand="0" w:noVBand="1" w:val="04A0"/>
      </w:tblPr>
      <w:tblGrid>
        <w:gridCol w:w="1728"/>
        <w:gridCol w:w="2952"/>
        <w:gridCol w:w="4824"/>
      </w:tblGrid>
      <w:tr>
        <w:tc>
          <w:tcPr>
            <w:tcW w:type="dxa" w:w="1728"/>
            <w:shd w:fill="171717"/>
            <w:tcMar>
              <w:top w:w="100" w:type="dxa"/>
              <w:start w:w="110" w:type="dxa"/>
              <w:bottom w:w="100" w:type="dxa"/>
              <w:end w:w="110" w:type="dxa"/>
            </w:tcMar>
            <w:vAlign w:val="center"/>
          </w:tcPr>
          <w:p>
            <w:pPr>
              <w:spacing w:after="0"/>
            </w:pPr>
            <w:r>
              <w:rPr>
                <w:rFonts w:ascii="Aptos" w:hAnsi="Aptos"/>
                <w:b/>
                <w:i w:val="0"/>
                <w:color w:val="F5F5F2"/>
                <w:sz w:val="16"/>
              </w:rPr>
              <w:t>Tier</w:t>
            </w:r>
          </w:p>
        </w:tc>
        <w:tc>
          <w:tcPr>
            <w:tcW w:type="dxa" w:w="2952"/>
            <w:shd w:fill="171717"/>
            <w:tcMar>
              <w:top w:w="100" w:type="dxa"/>
              <w:start w:w="110" w:type="dxa"/>
              <w:bottom w:w="100" w:type="dxa"/>
              <w:end w:w="110" w:type="dxa"/>
            </w:tcMar>
            <w:vAlign w:val="center"/>
          </w:tcPr>
          <w:p>
            <w:pPr>
              <w:spacing w:after="0"/>
            </w:pPr>
            <w:r>
              <w:rPr>
                <w:rFonts w:ascii="Aptos" w:hAnsi="Aptos"/>
                <w:b/>
                <w:i w:val="0"/>
                <w:color w:val="F5F5F2"/>
                <w:sz w:val="16"/>
              </w:rPr>
              <w:t>Role</w:t>
            </w:r>
          </w:p>
        </w:tc>
        <w:tc>
          <w:tcPr>
            <w:tcW w:type="dxa" w:w="4824"/>
            <w:shd w:fill="171717"/>
            <w:tcMar>
              <w:top w:w="100" w:type="dxa"/>
              <w:start w:w="110" w:type="dxa"/>
              <w:bottom w:w="100" w:type="dxa"/>
              <w:end w:w="110" w:type="dxa"/>
            </w:tcMar>
            <w:vAlign w:val="center"/>
          </w:tcPr>
          <w:p>
            <w:pPr>
              <w:spacing w:after="0"/>
            </w:pPr>
            <w:r>
              <w:rPr>
                <w:rFonts w:ascii="Aptos" w:hAnsi="Aptos"/>
                <w:b/>
                <w:i w:val="0"/>
                <w:color w:val="F5F5F2"/>
                <w:sz w:val="16"/>
              </w:rPr>
              <w:t>Treatment</w:t>
            </w:r>
          </w:p>
        </w:tc>
      </w:tr>
      <w:tr>
        <w:tc>
          <w:tcPr>
            <w:tcW w:type="dxa" w:w="1728"/>
            <w:tcMar>
              <w:top w:w="100" w:type="dxa"/>
              <w:start w:w="110" w:type="dxa"/>
              <w:bottom w:w="100" w:type="dxa"/>
              <w:end w:w="110" w:type="dxa"/>
            </w:tcMar>
            <w:vAlign w:val="center"/>
          </w:tcPr>
          <w:p>
            <w:pPr>
              <w:spacing w:after="0" w:line="259" w:lineRule="auto"/>
            </w:pPr>
            <w:r>
              <w:rPr>
                <w:rFonts w:ascii="Aptos" w:hAnsi="Aptos"/>
                <w:b w:val="0"/>
                <w:i w:val="0"/>
                <w:color w:val="202020"/>
                <w:sz w:val="16"/>
              </w:rPr>
              <w:t>T0 — Hero object</w:t>
            </w:r>
          </w:p>
        </w:tc>
        <w:tc>
          <w:tcPr>
            <w:tcW w:type="dxa" w:w="2952"/>
            <w:tcMar>
              <w:top w:w="100" w:type="dxa"/>
              <w:start w:w="110" w:type="dxa"/>
              <w:bottom w:w="100" w:type="dxa"/>
              <w:end w:w="110" w:type="dxa"/>
            </w:tcMar>
            <w:vAlign w:val="center"/>
          </w:tcPr>
          <w:p>
            <w:pPr>
              <w:spacing w:after="0" w:line="259" w:lineRule="auto"/>
            </w:pPr>
            <w:r>
              <w:rPr>
                <w:rFonts w:ascii="Aptos" w:hAnsi="Aptos"/>
                <w:b w:val="0"/>
                <w:i w:val="0"/>
                <w:color w:val="202020"/>
                <w:sz w:val="16"/>
              </w:rPr>
              <w:t>The guitar as singular presence</w:t>
            </w:r>
          </w:p>
        </w:tc>
        <w:tc>
          <w:tcPr>
            <w:tcW w:type="dxa" w:w="4824"/>
            <w:tcMar>
              <w:top w:w="100" w:type="dxa"/>
              <w:start w:w="110" w:type="dxa"/>
              <w:bottom w:w="100" w:type="dxa"/>
              <w:end w:w="110" w:type="dxa"/>
            </w:tcMar>
            <w:vAlign w:val="center"/>
          </w:tcPr>
          <w:p>
            <w:pPr>
              <w:spacing w:after="0" w:line="259" w:lineRule="auto"/>
            </w:pPr>
            <w:r>
              <w:rPr>
                <w:rFonts w:ascii="Aptos" w:hAnsi="Aptos"/>
                <w:b w:val="0"/>
                <w:i w:val="0"/>
                <w:color w:val="202020"/>
                <w:sz w:val="16"/>
              </w:rPr>
              <w:t>70–76% viewport height; isolated; no competing UI.</w:t>
            </w:r>
          </w:p>
        </w:tc>
      </w:tr>
      <w:tr>
        <w:tc>
          <w:tcPr>
            <w:tcW w:type="dxa" w:w="1728"/>
            <w:tcMar>
              <w:top w:w="100" w:type="dxa"/>
              <w:start w:w="110" w:type="dxa"/>
              <w:bottom w:w="100" w:type="dxa"/>
              <w:end w:w="110" w:type="dxa"/>
            </w:tcMar>
            <w:vAlign w:val="center"/>
          </w:tcPr>
          <w:p>
            <w:pPr>
              <w:spacing w:after="0" w:line="259" w:lineRule="auto"/>
            </w:pPr>
            <w:r>
              <w:rPr>
                <w:rFonts w:ascii="Aptos" w:hAnsi="Aptos"/>
                <w:b w:val="0"/>
                <w:i w:val="0"/>
                <w:color w:val="202020"/>
                <w:sz w:val="16"/>
              </w:rPr>
              <w:t>T1 — Chapter title</w:t>
            </w:r>
          </w:p>
        </w:tc>
        <w:tc>
          <w:tcPr>
            <w:tcW w:type="dxa" w:w="2952"/>
            <w:tcMar>
              <w:top w:w="100" w:type="dxa"/>
              <w:start w:w="110" w:type="dxa"/>
              <w:bottom w:w="100" w:type="dxa"/>
              <w:end w:w="110" w:type="dxa"/>
            </w:tcMar>
            <w:vAlign w:val="center"/>
          </w:tcPr>
          <w:p>
            <w:pPr>
              <w:spacing w:after="0" w:line="259" w:lineRule="auto"/>
            </w:pPr>
            <w:r>
              <w:rPr>
                <w:rFonts w:ascii="Aptos" w:hAnsi="Aptos"/>
                <w:b w:val="0"/>
                <w:i w:val="0"/>
                <w:color w:val="202020"/>
                <w:sz w:val="16"/>
              </w:rPr>
              <w:t>Orientation and rhythm</w:t>
            </w:r>
          </w:p>
        </w:tc>
        <w:tc>
          <w:tcPr>
            <w:tcW w:type="dxa" w:w="4824"/>
            <w:tcMar>
              <w:top w:w="100" w:type="dxa"/>
              <w:start w:w="110" w:type="dxa"/>
              <w:bottom w:w="100" w:type="dxa"/>
              <w:end w:w="110" w:type="dxa"/>
            </w:tcMar>
            <w:vAlign w:val="center"/>
          </w:tcPr>
          <w:p>
            <w:pPr>
              <w:spacing w:after="0" w:line="259" w:lineRule="auto"/>
            </w:pPr>
            <w:r>
              <w:rPr>
                <w:rFonts w:ascii="Aptos" w:hAnsi="Aptos"/>
                <w:b w:val="0"/>
                <w:i w:val="0"/>
                <w:color w:val="202020"/>
                <w:sz w:val="16"/>
              </w:rPr>
              <w:t>Cormorant Garamond/Canela fallback; 56–96 px desktop, fluid clamp.</w:t>
            </w:r>
          </w:p>
        </w:tc>
      </w:tr>
      <w:tr>
        <w:tc>
          <w:tcPr>
            <w:tcW w:type="dxa" w:w="1728"/>
            <w:tcMar>
              <w:top w:w="100" w:type="dxa"/>
              <w:start w:w="110" w:type="dxa"/>
              <w:bottom w:w="100" w:type="dxa"/>
              <w:end w:w="110" w:type="dxa"/>
            </w:tcMar>
            <w:vAlign w:val="center"/>
          </w:tcPr>
          <w:p>
            <w:pPr>
              <w:spacing w:after="0" w:line="259" w:lineRule="auto"/>
            </w:pPr>
            <w:r>
              <w:rPr>
                <w:rFonts w:ascii="Aptos" w:hAnsi="Aptos"/>
                <w:b w:val="0"/>
                <w:i w:val="0"/>
                <w:color w:val="202020"/>
                <w:sz w:val="16"/>
              </w:rPr>
              <w:t>T2 — Editorial statement</w:t>
            </w:r>
          </w:p>
        </w:tc>
        <w:tc>
          <w:tcPr>
            <w:tcW w:type="dxa" w:w="2952"/>
            <w:tcMar>
              <w:top w:w="100" w:type="dxa"/>
              <w:start w:w="110" w:type="dxa"/>
              <w:bottom w:w="100" w:type="dxa"/>
              <w:end w:w="110" w:type="dxa"/>
            </w:tcMar>
            <w:vAlign w:val="center"/>
          </w:tcPr>
          <w:p>
            <w:pPr>
              <w:spacing w:after="0" w:line="259" w:lineRule="auto"/>
            </w:pPr>
            <w:r>
              <w:rPr>
                <w:rFonts w:ascii="Aptos" w:hAnsi="Aptos"/>
                <w:b w:val="0"/>
                <w:i w:val="0"/>
                <w:color w:val="202020"/>
                <w:sz w:val="16"/>
              </w:rPr>
              <w:t>One idea per screen</w:t>
            </w:r>
          </w:p>
        </w:tc>
        <w:tc>
          <w:tcPr>
            <w:tcW w:type="dxa" w:w="4824"/>
            <w:tcMar>
              <w:top w:w="100" w:type="dxa"/>
              <w:start w:w="110" w:type="dxa"/>
              <w:bottom w:w="100" w:type="dxa"/>
              <w:end w:w="110" w:type="dxa"/>
            </w:tcMar>
            <w:vAlign w:val="center"/>
          </w:tcPr>
          <w:p>
            <w:pPr>
              <w:spacing w:after="0" w:line="259" w:lineRule="auto"/>
            </w:pPr>
            <w:r>
              <w:rPr>
                <w:rFonts w:ascii="Aptos" w:hAnsi="Aptos"/>
                <w:b w:val="0"/>
                <w:i w:val="0"/>
                <w:color w:val="202020"/>
                <w:sz w:val="16"/>
              </w:rPr>
              <w:t>Short lines, 24–40 px, max 18–24 words.</w:t>
            </w:r>
          </w:p>
        </w:tc>
      </w:tr>
      <w:tr>
        <w:tc>
          <w:tcPr>
            <w:tcW w:type="dxa" w:w="1728"/>
            <w:tcMar>
              <w:top w:w="100" w:type="dxa"/>
              <w:start w:w="110" w:type="dxa"/>
              <w:bottom w:w="100" w:type="dxa"/>
              <w:end w:w="110" w:type="dxa"/>
            </w:tcMar>
            <w:vAlign w:val="center"/>
          </w:tcPr>
          <w:p>
            <w:pPr>
              <w:spacing w:after="0" w:line="259" w:lineRule="auto"/>
            </w:pPr>
            <w:r>
              <w:rPr>
                <w:rFonts w:ascii="Aptos" w:hAnsi="Aptos"/>
                <w:b w:val="0"/>
                <w:i w:val="0"/>
                <w:color w:val="202020"/>
                <w:sz w:val="16"/>
              </w:rPr>
              <w:t>T3 — Evidence title</w:t>
            </w:r>
          </w:p>
        </w:tc>
        <w:tc>
          <w:tcPr>
            <w:tcW w:type="dxa" w:w="2952"/>
            <w:tcMar>
              <w:top w:w="100" w:type="dxa"/>
              <w:start w:w="110" w:type="dxa"/>
              <w:bottom w:w="100" w:type="dxa"/>
              <w:end w:w="110" w:type="dxa"/>
            </w:tcMar>
            <w:vAlign w:val="center"/>
          </w:tcPr>
          <w:p>
            <w:pPr>
              <w:spacing w:after="0" w:line="259" w:lineRule="auto"/>
            </w:pPr>
            <w:r>
              <w:rPr>
                <w:rFonts w:ascii="Aptos" w:hAnsi="Aptos"/>
                <w:b w:val="0"/>
                <w:i w:val="0"/>
                <w:color w:val="202020"/>
                <w:sz w:val="16"/>
              </w:rPr>
              <w:t>Searchable case-file structure</w:t>
            </w:r>
          </w:p>
        </w:tc>
        <w:tc>
          <w:tcPr>
            <w:tcW w:type="dxa" w:w="4824"/>
            <w:tcMar>
              <w:top w:w="100" w:type="dxa"/>
              <w:start w:w="110" w:type="dxa"/>
              <w:bottom w:w="100" w:type="dxa"/>
              <w:end w:w="110" w:type="dxa"/>
            </w:tcMar>
            <w:vAlign w:val="center"/>
          </w:tcPr>
          <w:p>
            <w:pPr>
              <w:spacing w:after="0" w:line="259" w:lineRule="auto"/>
            </w:pPr>
            <w:r>
              <w:rPr>
                <w:rFonts w:ascii="Aptos" w:hAnsi="Aptos"/>
                <w:b w:val="0"/>
                <w:i w:val="0"/>
                <w:color w:val="202020"/>
                <w:sz w:val="16"/>
              </w:rPr>
              <w:t>Inter Medium, figure numbering, strong labels.</w:t>
            </w:r>
          </w:p>
        </w:tc>
      </w:tr>
      <w:tr>
        <w:tc>
          <w:tcPr>
            <w:tcW w:type="dxa" w:w="1728"/>
            <w:tcMar>
              <w:top w:w="100" w:type="dxa"/>
              <w:start w:w="110" w:type="dxa"/>
              <w:bottom w:w="100" w:type="dxa"/>
              <w:end w:w="110" w:type="dxa"/>
            </w:tcMar>
            <w:vAlign w:val="center"/>
          </w:tcPr>
          <w:p>
            <w:pPr>
              <w:spacing w:after="0" w:line="259" w:lineRule="auto"/>
            </w:pPr>
            <w:r>
              <w:rPr>
                <w:rFonts w:ascii="Aptos" w:hAnsi="Aptos"/>
                <w:b w:val="0"/>
                <w:i w:val="0"/>
                <w:color w:val="202020"/>
                <w:sz w:val="16"/>
              </w:rPr>
              <w:t>T4 — Caption/metadata</w:t>
            </w:r>
          </w:p>
        </w:tc>
        <w:tc>
          <w:tcPr>
            <w:tcW w:type="dxa" w:w="2952"/>
            <w:tcMar>
              <w:top w:w="100" w:type="dxa"/>
              <w:start w:w="110" w:type="dxa"/>
              <w:bottom w:w="100" w:type="dxa"/>
              <w:end w:w="110" w:type="dxa"/>
            </w:tcMar>
            <w:vAlign w:val="center"/>
          </w:tcPr>
          <w:p>
            <w:pPr>
              <w:spacing w:after="0" w:line="259" w:lineRule="auto"/>
            </w:pPr>
            <w:r>
              <w:rPr>
                <w:rFonts w:ascii="Aptos" w:hAnsi="Aptos"/>
                <w:b w:val="0"/>
                <w:i w:val="0"/>
                <w:color w:val="202020"/>
                <w:sz w:val="16"/>
              </w:rPr>
              <w:t>Source, date, observation</w:t>
            </w:r>
          </w:p>
        </w:tc>
        <w:tc>
          <w:tcPr>
            <w:tcW w:type="dxa" w:w="4824"/>
            <w:tcMar>
              <w:top w:w="100" w:type="dxa"/>
              <w:start w:w="110" w:type="dxa"/>
              <w:bottom w:w="100" w:type="dxa"/>
              <w:end w:w="110" w:type="dxa"/>
            </w:tcMar>
            <w:vAlign w:val="center"/>
          </w:tcPr>
          <w:p>
            <w:pPr>
              <w:spacing w:after="0" w:line="259" w:lineRule="auto"/>
            </w:pPr>
            <w:r>
              <w:rPr>
                <w:rFonts w:ascii="Aptos" w:hAnsi="Aptos"/>
                <w:b w:val="0"/>
                <w:i w:val="0"/>
                <w:color w:val="202020"/>
                <w:sz w:val="16"/>
              </w:rPr>
              <w:t>Inter 13–15 px, muted, never hidden behind hover.</w:t>
            </w:r>
          </w:p>
        </w:tc>
      </w:tr>
      <w:tr>
        <w:tc>
          <w:tcPr>
            <w:tcW w:type="dxa" w:w="1728"/>
            <w:tcMar>
              <w:top w:w="100" w:type="dxa"/>
              <w:start w:w="110" w:type="dxa"/>
              <w:bottom w:w="100" w:type="dxa"/>
              <w:end w:w="110" w:type="dxa"/>
            </w:tcMar>
            <w:vAlign w:val="center"/>
          </w:tcPr>
          <w:p>
            <w:pPr>
              <w:spacing w:after="0" w:line="259" w:lineRule="auto"/>
            </w:pPr>
            <w:r>
              <w:rPr>
                <w:rFonts w:ascii="Aptos" w:hAnsi="Aptos"/>
                <w:b w:val="0"/>
                <w:i w:val="0"/>
                <w:color w:val="202020"/>
                <w:sz w:val="16"/>
              </w:rPr>
              <w:t>T5 — Controls</w:t>
            </w:r>
          </w:p>
        </w:tc>
        <w:tc>
          <w:tcPr>
            <w:tcW w:type="dxa" w:w="2952"/>
            <w:tcMar>
              <w:top w:w="100" w:type="dxa"/>
              <w:start w:w="110" w:type="dxa"/>
              <w:bottom w:w="100" w:type="dxa"/>
              <w:end w:w="110" w:type="dxa"/>
            </w:tcMar>
            <w:vAlign w:val="center"/>
          </w:tcPr>
          <w:p>
            <w:pPr>
              <w:spacing w:after="0" w:line="259" w:lineRule="auto"/>
            </w:pPr>
            <w:r>
              <w:rPr>
                <w:rFonts w:ascii="Aptos" w:hAnsi="Aptos"/>
                <w:b w:val="0"/>
                <w:i w:val="0"/>
                <w:color w:val="202020"/>
                <w:sz w:val="16"/>
              </w:rPr>
              <w:t>Agency without noise</w:t>
            </w:r>
          </w:p>
        </w:tc>
        <w:tc>
          <w:tcPr>
            <w:tcW w:type="dxa" w:w="4824"/>
            <w:tcMar>
              <w:top w:w="100" w:type="dxa"/>
              <w:start w:w="110" w:type="dxa"/>
              <w:bottom w:w="100" w:type="dxa"/>
              <w:end w:w="110" w:type="dxa"/>
            </w:tcMar>
            <w:vAlign w:val="center"/>
          </w:tcPr>
          <w:p>
            <w:pPr>
              <w:spacing w:after="0" w:line="259" w:lineRule="auto"/>
            </w:pPr>
            <w:r>
              <w:rPr>
                <w:rFonts w:ascii="Aptos" w:hAnsi="Aptos"/>
                <w:b w:val="0"/>
                <w:i w:val="0"/>
                <w:color w:val="202020"/>
                <w:sz w:val="16"/>
              </w:rPr>
              <w:t>Inter Medium; low contrast at rest, high contrast on focus.</w:t>
            </w:r>
          </w:p>
        </w:tc>
      </w:tr>
    </w:tbl>
    <w:p>
      <w:pPr>
        <w:spacing w:after="20"/>
      </w:pPr>
    </w:p>
    <w:p>
      <w:pPr>
        <w:pStyle w:val="Heading2"/>
      </w:pPr>
      <w:r>
        <w:t>Image grammar</w:t>
      </w:r>
    </w:p>
    <w:p>
      <w:pPr>
        <w:pStyle w:val="ListBullet"/>
        <w:spacing w:after="80"/>
        <w:ind w:left="403" w:hanging="245"/>
      </w:pPr>
      <w:r>
        <w:rPr>
          <w:rFonts w:ascii="Aptos" w:hAnsi="Aptos"/>
          <w:b w:val="0"/>
          <w:i w:val="0"/>
          <w:color w:val="202020"/>
          <w:sz w:val="21"/>
        </w:rPr>
        <w:t>Editorial field: edge-to-edge or generous black/white negative space; no visible figure numbers.</w:t>
      </w:r>
    </w:p>
    <w:p>
      <w:pPr>
        <w:pStyle w:val="ListBullet"/>
        <w:spacing w:after="80"/>
        <w:ind w:left="403" w:hanging="245"/>
      </w:pPr>
      <w:r>
        <w:rPr>
          <w:rFonts w:ascii="Aptos" w:hAnsi="Aptos"/>
          <w:b w:val="0"/>
          <w:i w:val="0"/>
          <w:color w:val="202020"/>
          <w:sz w:val="21"/>
        </w:rPr>
        <w:t>Dossier field: fixed frame, source label, figure number, caption, zoom and related evidence.</w:t>
      </w:r>
    </w:p>
    <w:p>
      <w:pPr>
        <w:pStyle w:val="ListBullet"/>
        <w:spacing w:after="80"/>
        <w:ind w:left="403" w:hanging="245"/>
      </w:pPr>
      <w:r>
        <w:rPr>
          <w:rFonts w:ascii="Aptos" w:hAnsi="Aptos"/>
          <w:b w:val="0"/>
          <w:i w:val="0"/>
          <w:color w:val="202020"/>
          <w:sz w:val="21"/>
        </w:rPr>
        <w:t>Never place a luthier image inside an editorial mosaic or promotional lightbox.</w:t>
      </w:r>
    </w:p>
    <w:p>
      <w:pPr>
        <w:pStyle w:val="ListBullet"/>
        <w:spacing w:after="80"/>
        <w:ind w:left="403" w:hanging="245"/>
      </w:pPr>
      <w:r>
        <w:rPr>
          <w:rFonts w:ascii="Aptos" w:hAnsi="Aptos"/>
          <w:b w:val="0"/>
          <w:i w:val="0"/>
          <w:color w:val="202020"/>
          <w:sz w:val="21"/>
        </w:rPr>
        <w:t>Never place a polished beauty photograph as proof of an internal component.</w:t>
      </w:r>
    </w:p>
    <w:p>
      <w:pPr>
        <w:pStyle w:val="ListBullet"/>
        <w:spacing w:after="80"/>
        <w:ind w:left="403" w:hanging="245"/>
      </w:pPr>
      <w:r>
        <w:rPr>
          <w:rFonts w:ascii="Aptos" w:hAnsi="Aptos"/>
          <w:b w:val="0"/>
          <w:i w:val="0"/>
          <w:color w:val="202020"/>
          <w:sz w:val="21"/>
        </w:rPr>
        <w:t>Do not crop serials, codes, solder joints, dates or the inspected edge of a part.</w:t>
      </w:r>
    </w:p>
    <w:p>
      <w:pPr>
        <w:pStyle w:val="Heading2"/>
      </w:pPr>
      <w:r>
        <w:t>Motion grammar</w:t>
      </w:r>
    </w:p>
    <w:p>
      <w:pPr>
        <w:widowControl/>
      </w:pPr>
      <w:r>
        <w:rPr>
          <w:rFonts w:ascii="Aptos" w:hAnsi="Aptos"/>
          <w:b w:val="0"/>
          <w:i w:val="0"/>
          <w:color w:val="202020"/>
          <w:sz w:val="21"/>
        </w:rPr>
        <w:t>Only opacity, transform and subtle scale are permitted. Standard reveal: 650–900 ms; hero reveal: 1200–1600 ms; parallax range: max 4–6% of viewport. Respect prefers-reduced-motion by removing parallax, autoplay and nonessential loops.</w:t>
      </w:r>
    </w:p>
    <w:p>
      <w:pPr>
        <w:pStyle w:val="Heading2"/>
      </w:pPr>
      <w:r>
        <w:t>Color grammar</w:t>
      </w:r>
    </w:p>
    <w:tbl>
      <w:tblPr>
        <w:tblW w:type="auto" w:w="0"/>
        <w:jc w:val="center"/>
        <w:tblLayout w:type="fixed"/>
        <w:tblLook w:firstColumn="1" w:firstRow="1" w:lastColumn="0" w:lastRow="0" w:noHBand="0" w:noVBand="1" w:val="04A0"/>
      </w:tblPr>
      <w:tblGrid>
        <w:gridCol w:w="1656"/>
        <w:gridCol w:w="1440"/>
        <w:gridCol w:w="6408"/>
      </w:tblGrid>
      <w:tr>
        <w:tc>
          <w:tcPr>
            <w:tcW w:type="dxa" w:w="1656"/>
            <w:shd w:fill="171717"/>
            <w:tcMar>
              <w:top w:w="100" w:type="dxa"/>
              <w:start w:w="110" w:type="dxa"/>
              <w:bottom w:w="100" w:type="dxa"/>
              <w:end w:w="110" w:type="dxa"/>
            </w:tcMar>
            <w:vAlign w:val="center"/>
          </w:tcPr>
          <w:p>
            <w:pPr>
              <w:spacing w:after="0"/>
            </w:pPr>
            <w:r>
              <w:rPr>
                <w:rFonts w:ascii="Aptos" w:hAnsi="Aptos"/>
                <w:b/>
                <w:i w:val="0"/>
                <w:color w:val="F5F5F2"/>
                <w:sz w:val="16"/>
              </w:rPr>
              <w:t>Token</w:t>
            </w:r>
          </w:p>
        </w:tc>
        <w:tc>
          <w:tcPr>
            <w:tcW w:type="dxa" w:w="1440"/>
            <w:shd w:fill="171717"/>
            <w:tcMar>
              <w:top w:w="100" w:type="dxa"/>
              <w:start w:w="110" w:type="dxa"/>
              <w:bottom w:w="100" w:type="dxa"/>
              <w:end w:w="110" w:type="dxa"/>
            </w:tcMar>
            <w:vAlign w:val="center"/>
          </w:tcPr>
          <w:p>
            <w:pPr>
              <w:spacing w:after="0"/>
            </w:pPr>
            <w:r>
              <w:rPr>
                <w:rFonts w:ascii="Aptos" w:hAnsi="Aptos"/>
                <w:b/>
                <w:i w:val="0"/>
                <w:color w:val="F5F5F2"/>
                <w:sz w:val="16"/>
              </w:rPr>
              <w:t>Value</w:t>
            </w:r>
          </w:p>
        </w:tc>
        <w:tc>
          <w:tcPr>
            <w:tcW w:type="dxa" w:w="6408"/>
            <w:shd w:fill="171717"/>
            <w:tcMar>
              <w:top w:w="100" w:type="dxa"/>
              <w:start w:w="110" w:type="dxa"/>
              <w:bottom w:w="100" w:type="dxa"/>
              <w:end w:w="110" w:type="dxa"/>
            </w:tcMar>
            <w:vAlign w:val="center"/>
          </w:tcPr>
          <w:p>
            <w:pPr>
              <w:spacing w:after="0"/>
            </w:pPr>
            <w:r>
              <w:rPr>
                <w:rFonts w:ascii="Aptos" w:hAnsi="Aptos"/>
                <w:b/>
                <w:i w:val="0"/>
                <w:color w:val="F5F5F2"/>
                <w:sz w:val="16"/>
              </w:rPr>
              <w:t>Use</w:t>
            </w:r>
          </w:p>
        </w:tc>
      </w:tr>
      <w:tr>
        <w:tc>
          <w:tcPr>
            <w:tcW w:type="dxa" w:w="1656"/>
            <w:tcMar>
              <w:top w:w="100" w:type="dxa"/>
              <w:start w:w="110" w:type="dxa"/>
              <w:bottom w:w="100" w:type="dxa"/>
              <w:end w:w="110" w:type="dxa"/>
            </w:tcMar>
            <w:vAlign w:val="center"/>
          </w:tcPr>
          <w:p>
            <w:pPr>
              <w:spacing w:after="0" w:line="259" w:lineRule="auto"/>
            </w:pPr>
            <w:r>
              <w:rPr>
                <w:rFonts w:ascii="Aptos" w:hAnsi="Aptos"/>
                <w:b w:val="0"/>
                <w:i w:val="0"/>
                <w:color w:val="202020"/>
                <w:sz w:val="16"/>
              </w:rPr>
              <w:t>Obsidian</w:t>
            </w:r>
          </w:p>
        </w:tc>
        <w:tc>
          <w:tcPr>
            <w:tcW w:type="dxa" w:w="1440"/>
            <w:tcMar>
              <w:top w:w="100" w:type="dxa"/>
              <w:start w:w="110" w:type="dxa"/>
              <w:bottom w:w="100" w:type="dxa"/>
              <w:end w:w="110" w:type="dxa"/>
            </w:tcMar>
            <w:vAlign w:val="center"/>
          </w:tcPr>
          <w:p>
            <w:pPr>
              <w:spacing w:after="0" w:line="259" w:lineRule="auto"/>
            </w:pPr>
            <w:r>
              <w:rPr>
                <w:rFonts w:ascii="Aptos" w:hAnsi="Aptos"/>
                <w:b w:val="0"/>
                <w:i w:val="0"/>
                <w:color w:val="202020"/>
                <w:sz w:val="16"/>
              </w:rPr>
              <w:t>#050505</w:t>
            </w:r>
          </w:p>
        </w:tc>
        <w:tc>
          <w:tcPr>
            <w:tcW w:type="dxa" w:w="6408"/>
            <w:tcMar>
              <w:top w:w="100" w:type="dxa"/>
              <w:start w:w="110" w:type="dxa"/>
              <w:bottom w:w="100" w:type="dxa"/>
              <w:end w:w="110" w:type="dxa"/>
            </w:tcMar>
            <w:vAlign w:val="center"/>
          </w:tcPr>
          <w:p>
            <w:pPr>
              <w:spacing w:after="0" w:line="259" w:lineRule="auto"/>
            </w:pPr>
            <w:r>
              <w:rPr>
                <w:rFonts w:ascii="Aptos" w:hAnsi="Aptos"/>
                <w:b w:val="0"/>
                <w:i w:val="0"/>
                <w:color w:val="202020"/>
                <w:sz w:val="16"/>
              </w:rPr>
              <w:t>Narrative background and cinematic frames.</w:t>
            </w:r>
          </w:p>
        </w:tc>
      </w:tr>
      <w:tr>
        <w:tc>
          <w:tcPr>
            <w:tcW w:type="dxa" w:w="1656"/>
            <w:tcMar>
              <w:top w:w="100" w:type="dxa"/>
              <w:start w:w="110" w:type="dxa"/>
              <w:bottom w:w="100" w:type="dxa"/>
              <w:end w:w="110" w:type="dxa"/>
            </w:tcMar>
            <w:vAlign w:val="center"/>
          </w:tcPr>
          <w:p>
            <w:pPr>
              <w:spacing w:after="0" w:line="259" w:lineRule="auto"/>
            </w:pPr>
            <w:r>
              <w:rPr>
                <w:rFonts w:ascii="Aptos" w:hAnsi="Aptos"/>
                <w:b w:val="0"/>
                <w:i w:val="0"/>
                <w:color w:val="202020"/>
                <w:sz w:val="16"/>
              </w:rPr>
              <w:t>Paper</w:t>
            </w:r>
          </w:p>
        </w:tc>
        <w:tc>
          <w:tcPr>
            <w:tcW w:type="dxa" w:w="1440"/>
            <w:tcMar>
              <w:top w:w="100" w:type="dxa"/>
              <w:start w:w="110" w:type="dxa"/>
              <w:bottom w:w="100" w:type="dxa"/>
              <w:end w:w="110" w:type="dxa"/>
            </w:tcMar>
            <w:vAlign w:val="center"/>
          </w:tcPr>
          <w:p>
            <w:pPr>
              <w:spacing w:after="0" w:line="259" w:lineRule="auto"/>
            </w:pPr>
            <w:r>
              <w:rPr>
                <w:rFonts w:ascii="Aptos" w:hAnsi="Aptos"/>
                <w:b w:val="0"/>
                <w:i w:val="0"/>
                <w:color w:val="202020"/>
                <w:sz w:val="16"/>
              </w:rPr>
              <w:t>#F5F5F2</w:t>
            </w:r>
          </w:p>
        </w:tc>
        <w:tc>
          <w:tcPr>
            <w:tcW w:type="dxa" w:w="6408"/>
            <w:tcMar>
              <w:top w:w="100" w:type="dxa"/>
              <w:start w:w="110" w:type="dxa"/>
              <w:bottom w:w="100" w:type="dxa"/>
              <w:end w:w="110" w:type="dxa"/>
            </w:tcMar>
            <w:vAlign w:val="center"/>
          </w:tcPr>
          <w:p>
            <w:pPr>
              <w:spacing w:after="0" w:line="259" w:lineRule="auto"/>
            </w:pPr>
            <w:r>
              <w:rPr>
                <w:rFonts w:ascii="Aptos" w:hAnsi="Aptos"/>
                <w:b w:val="0"/>
                <w:i w:val="0"/>
                <w:color w:val="202020"/>
                <w:sz w:val="16"/>
              </w:rPr>
              <w:t>Primary text and document surfaces.</w:t>
            </w:r>
          </w:p>
        </w:tc>
      </w:tr>
      <w:tr>
        <w:tc>
          <w:tcPr>
            <w:tcW w:type="dxa" w:w="1656"/>
            <w:tcMar>
              <w:top w:w="100" w:type="dxa"/>
              <w:start w:w="110" w:type="dxa"/>
              <w:bottom w:w="100" w:type="dxa"/>
              <w:end w:w="110" w:type="dxa"/>
            </w:tcMar>
            <w:vAlign w:val="center"/>
          </w:tcPr>
          <w:p>
            <w:pPr>
              <w:spacing w:after="0" w:line="259" w:lineRule="auto"/>
            </w:pPr>
            <w:r>
              <w:rPr>
                <w:rFonts w:ascii="Aptos" w:hAnsi="Aptos"/>
                <w:b w:val="0"/>
                <w:i w:val="0"/>
                <w:color w:val="202020"/>
                <w:sz w:val="16"/>
              </w:rPr>
              <w:t>Muted</w:t>
            </w:r>
          </w:p>
        </w:tc>
        <w:tc>
          <w:tcPr>
            <w:tcW w:type="dxa" w:w="1440"/>
            <w:tcMar>
              <w:top w:w="100" w:type="dxa"/>
              <w:start w:w="110" w:type="dxa"/>
              <w:bottom w:w="100" w:type="dxa"/>
              <w:end w:w="110" w:type="dxa"/>
            </w:tcMar>
            <w:vAlign w:val="center"/>
          </w:tcPr>
          <w:p>
            <w:pPr>
              <w:spacing w:after="0" w:line="259" w:lineRule="auto"/>
            </w:pPr>
            <w:r>
              <w:rPr>
                <w:rFonts w:ascii="Aptos" w:hAnsi="Aptos"/>
                <w:b w:val="0"/>
                <w:i w:val="0"/>
                <w:color w:val="202020"/>
                <w:sz w:val="16"/>
              </w:rPr>
              <w:t>#9A9A9A</w:t>
            </w:r>
          </w:p>
        </w:tc>
        <w:tc>
          <w:tcPr>
            <w:tcW w:type="dxa" w:w="6408"/>
            <w:tcMar>
              <w:top w:w="100" w:type="dxa"/>
              <w:start w:w="110" w:type="dxa"/>
              <w:bottom w:w="100" w:type="dxa"/>
              <w:end w:w="110" w:type="dxa"/>
            </w:tcMar>
            <w:vAlign w:val="center"/>
          </w:tcPr>
          <w:p>
            <w:pPr>
              <w:spacing w:after="0" w:line="259" w:lineRule="auto"/>
            </w:pPr>
            <w:r>
              <w:rPr>
                <w:rFonts w:ascii="Aptos" w:hAnsi="Aptos"/>
                <w:b w:val="0"/>
                <w:i w:val="0"/>
                <w:color w:val="202020"/>
                <w:sz w:val="16"/>
              </w:rPr>
              <w:t>Captions and secondary metadata; contrast must be tested.</w:t>
            </w:r>
          </w:p>
        </w:tc>
      </w:tr>
      <w:tr>
        <w:tc>
          <w:tcPr>
            <w:tcW w:type="dxa" w:w="1656"/>
            <w:tcMar>
              <w:top w:w="100" w:type="dxa"/>
              <w:start w:w="110" w:type="dxa"/>
              <w:bottom w:w="100" w:type="dxa"/>
              <w:end w:w="110" w:type="dxa"/>
            </w:tcMar>
            <w:vAlign w:val="center"/>
          </w:tcPr>
          <w:p>
            <w:pPr>
              <w:spacing w:after="0" w:line="259" w:lineRule="auto"/>
            </w:pPr>
            <w:r>
              <w:rPr>
                <w:rFonts w:ascii="Aptos" w:hAnsi="Aptos"/>
                <w:b w:val="0"/>
                <w:i w:val="0"/>
                <w:color w:val="202020"/>
                <w:sz w:val="16"/>
              </w:rPr>
              <w:t>Archive gold</w:t>
            </w:r>
          </w:p>
        </w:tc>
        <w:tc>
          <w:tcPr>
            <w:tcW w:type="dxa" w:w="1440"/>
            <w:tcMar>
              <w:top w:w="100" w:type="dxa"/>
              <w:start w:w="110" w:type="dxa"/>
              <w:bottom w:w="100" w:type="dxa"/>
              <w:end w:w="110" w:type="dxa"/>
            </w:tcMar>
            <w:vAlign w:val="center"/>
          </w:tcPr>
          <w:p>
            <w:pPr>
              <w:spacing w:after="0" w:line="259" w:lineRule="auto"/>
            </w:pPr>
            <w:r>
              <w:rPr>
                <w:rFonts w:ascii="Aptos" w:hAnsi="Aptos"/>
                <w:b w:val="0"/>
                <w:i w:val="0"/>
                <w:color w:val="202020"/>
                <w:sz w:val="16"/>
              </w:rPr>
              <w:t>#B08D57</w:t>
            </w:r>
          </w:p>
        </w:tc>
        <w:tc>
          <w:tcPr>
            <w:tcW w:type="dxa" w:w="6408"/>
            <w:tcMar>
              <w:top w:w="100" w:type="dxa"/>
              <w:start w:w="110" w:type="dxa"/>
              <w:bottom w:w="100" w:type="dxa"/>
              <w:end w:w="110" w:type="dxa"/>
            </w:tcMar>
            <w:vAlign w:val="center"/>
          </w:tcPr>
          <w:p>
            <w:pPr>
              <w:spacing w:after="0" w:line="259" w:lineRule="auto"/>
            </w:pPr>
            <w:r>
              <w:rPr>
                <w:rFonts w:ascii="Aptos" w:hAnsi="Aptos"/>
                <w:b w:val="0"/>
                <w:i w:val="0"/>
                <w:color w:val="202020"/>
                <w:sz w:val="16"/>
              </w:rPr>
              <w:t>Kickers, active chapter and fine rules only.</w:t>
            </w:r>
          </w:p>
        </w:tc>
      </w:tr>
      <w:tr>
        <w:tc>
          <w:tcPr>
            <w:tcW w:type="dxa" w:w="1656"/>
            <w:tcMar>
              <w:top w:w="100" w:type="dxa"/>
              <w:start w:w="110" w:type="dxa"/>
              <w:bottom w:w="100" w:type="dxa"/>
              <w:end w:w="110" w:type="dxa"/>
            </w:tcMar>
            <w:vAlign w:val="center"/>
          </w:tcPr>
          <w:p>
            <w:pPr>
              <w:spacing w:after="0" w:line="259" w:lineRule="auto"/>
            </w:pPr>
            <w:r>
              <w:rPr>
                <w:rFonts w:ascii="Aptos" w:hAnsi="Aptos"/>
                <w:b w:val="0"/>
                <w:i w:val="0"/>
                <w:color w:val="202020"/>
                <w:sz w:val="16"/>
              </w:rPr>
              <w:t>Hairline</w:t>
            </w:r>
          </w:p>
        </w:tc>
        <w:tc>
          <w:tcPr>
            <w:tcW w:type="dxa" w:w="1440"/>
            <w:tcMar>
              <w:top w:w="100" w:type="dxa"/>
              <w:start w:w="110" w:type="dxa"/>
              <w:bottom w:w="100" w:type="dxa"/>
              <w:end w:w="110" w:type="dxa"/>
            </w:tcMar>
            <w:vAlign w:val="center"/>
          </w:tcPr>
          <w:p>
            <w:pPr>
              <w:spacing w:after="0" w:line="259" w:lineRule="auto"/>
            </w:pPr>
            <w:r>
              <w:rPr>
                <w:rFonts w:ascii="Aptos" w:hAnsi="Aptos"/>
                <w:b w:val="0"/>
                <w:i w:val="0"/>
                <w:color w:val="202020"/>
                <w:sz w:val="16"/>
              </w:rPr>
              <w:t>#242424</w:t>
            </w:r>
          </w:p>
        </w:tc>
        <w:tc>
          <w:tcPr>
            <w:tcW w:type="dxa" w:w="6408"/>
            <w:tcMar>
              <w:top w:w="100" w:type="dxa"/>
              <w:start w:w="110" w:type="dxa"/>
              <w:bottom w:w="100" w:type="dxa"/>
              <w:end w:w="110" w:type="dxa"/>
            </w:tcMar>
            <w:vAlign w:val="center"/>
          </w:tcPr>
          <w:p>
            <w:pPr>
              <w:spacing w:after="0" w:line="259" w:lineRule="auto"/>
            </w:pPr>
            <w:r>
              <w:rPr>
                <w:rFonts w:ascii="Aptos" w:hAnsi="Aptos"/>
                <w:b w:val="0"/>
                <w:i w:val="0"/>
                <w:color w:val="202020"/>
                <w:sz w:val="16"/>
              </w:rPr>
              <w:t>Dividers and dossier structure.</w:t>
            </w:r>
          </w:p>
        </w:tc>
      </w:tr>
    </w:tbl>
    <w:p>
      <w:pPr>
        <w:spacing w:after="20"/>
      </w:pPr>
    </w:p>
    <w:p>
      <w:pPr>
        <w:pStyle w:val="Heading1"/>
      </w:pPr>
      <w:r>
        <w:t>7. Media distribution strategy</w:t>
      </w:r>
    </w:p>
    <w:p>
      <w:pPr>
        <w:spacing w:after="80"/>
        <w:jc w:val="center"/>
      </w:pPr>
      <w:r>
        <w:drawing>
          <wp:inline xmlns:a="http://schemas.openxmlformats.org/drawingml/2006/main" xmlns:pic="http://schemas.openxmlformats.org/drawingml/2006/picture">
            <wp:extent cx="5989320" cy="7299484"/>
            <wp:docPr id="2" name="Picture 2"/>
            <wp:cNvGraphicFramePr>
              <a:graphicFrameLocks noChangeAspect="1"/>
            </wp:cNvGraphicFramePr>
            <a:graphic>
              <a:graphicData uri="http://schemas.openxmlformats.org/drawingml/2006/picture">
                <pic:pic>
                  <pic:nvPicPr>
                    <pic:cNvPr id="0" name="promotional_contact_sheet.jpg"/>
                    <pic:cNvPicPr/>
                  </pic:nvPicPr>
                  <pic:blipFill>
                    <a:blip r:embed="rId12"/>
                    <a:stretch>
                      <a:fillRect/>
                    </a:stretch>
                  </pic:blipFill>
                  <pic:spPr>
                    <a:xfrm>
                      <a:off x="0" y="0"/>
                      <a:ext cx="5989320" cy="7299484"/>
                    </a:xfrm>
                    <a:prstGeom prst="rect"/>
                  </pic:spPr>
                </pic:pic>
              </a:graphicData>
            </a:graphic>
          </wp:inline>
        </w:drawing>
      </w:r>
    </w:p>
    <w:p>
      <w:pPr>
        <w:spacing w:after="160"/>
        <w:jc w:val="center"/>
      </w:pPr>
      <w:r>
        <w:rPr>
          <w:rFonts w:ascii="Aptos" w:hAnsi="Aptos"/>
          <w:b w:val="0"/>
          <w:i/>
          <w:color w:val="646464"/>
          <w:sz w:val="16"/>
        </w:rPr>
        <w:t>Audit contact sheet — source HEIC set. It contains editorial, documentary/accessory and detail records; not every file is promotional.</w:t>
      </w:r>
    </w:p>
    <w:p>
      <w:pPr>
        <w:spacing w:after="80"/>
        <w:jc w:val="center"/>
      </w:pPr>
      <w:r>
        <w:drawing>
          <wp:inline xmlns:a="http://schemas.openxmlformats.org/drawingml/2006/main" xmlns:pic="http://schemas.openxmlformats.org/drawingml/2006/picture">
            <wp:extent cx="5989320" cy="9732645"/>
            <wp:docPr id="3" name="Picture 3"/>
            <wp:cNvGraphicFramePr>
              <a:graphicFrameLocks noChangeAspect="1"/>
            </wp:cNvGraphicFramePr>
            <a:graphic>
              <a:graphicData uri="http://schemas.openxmlformats.org/drawingml/2006/picture">
                <pic:pic>
                  <pic:nvPicPr>
                    <pic:cNvPr id="0" name="luthier_contact_sheet_1.jpg"/>
                    <pic:cNvPicPr/>
                  </pic:nvPicPr>
                  <pic:blipFill>
                    <a:blip r:embed="rId13"/>
                    <a:stretch>
                      <a:fillRect/>
                    </a:stretch>
                  </pic:blipFill>
                  <pic:spPr>
                    <a:xfrm>
                      <a:off x="0" y="0"/>
                      <a:ext cx="5989320" cy="9732645"/>
                    </a:xfrm>
                    <a:prstGeom prst="rect"/>
                  </pic:spPr>
                </pic:pic>
              </a:graphicData>
            </a:graphic>
          </wp:inline>
        </w:drawing>
      </w:r>
    </w:p>
    <w:p>
      <w:pPr>
        <w:spacing w:after="160"/>
        <w:jc w:val="center"/>
      </w:pPr>
      <w:r>
        <w:rPr>
          <w:rFonts w:ascii="Aptos" w:hAnsi="Aptos"/>
          <w:b w:val="0"/>
          <w:i/>
          <w:color w:val="646464"/>
          <w:sz w:val="16"/>
        </w:rPr>
        <w:t>Audit contact sheet — 32 luthier images. Technical evidence only.</w:t>
      </w:r>
    </w:p>
    <w:p>
      <w:pPr>
        <w:spacing w:after="80"/>
        <w:jc w:val="center"/>
      </w:pPr>
      <w:r>
        <w:drawing>
          <wp:inline xmlns:a="http://schemas.openxmlformats.org/drawingml/2006/main" xmlns:pic="http://schemas.openxmlformats.org/drawingml/2006/picture">
            <wp:extent cx="5989320" cy="5989320"/>
            <wp:docPr id="4" name="Picture 4"/>
            <wp:cNvGraphicFramePr>
              <a:graphicFrameLocks noChangeAspect="1"/>
            </wp:cNvGraphicFramePr>
            <a:graphic>
              <a:graphicData uri="http://schemas.openxmlformats.org/drawingml/2006/picture">
                <pic:pic>
                  <pic:nvPicPr>
                    <pic:cNvPr id="0" name="video_contact_sheet.jpg"/>
                    <pic:cNvPicPr/>
                  </pic:nvPicPr>
                  <pic:blipFill>
                    <a:blip r:embed="rId14"/>
                    <a:stretch>
                      <a:fillRect/>
                    </a:stretch>
                  </pic:blipFill>
                  <pic:spPr>
                    <a:xfrm>
                      <a:off x="0" y="0"/>
                      <a:ext cx="5989320" cy="5989320"/>
                    </a:xfrm>
                    <a:prstGeom prst="rect"/>
                  </pic:spPr>
                </pic:pic>
              </a:graphicData>
            </a:graphic>
          </wp:inline>
        </w:drawing>
      </w:r>
    </w:p>
    <w:p>
      <w:pPr>
        <w:spacing w:after="160"/>
        <w:jc w:val="center"/>
      </w:pPr>
      <w:r>
        <w:rPr>
          <w:rFonts w:ascii="Aptos" w:hAnsi="Aptos"/>
          <w:b w:val="0"/>
          <w:i/>
          <w:color w:val="646464"/>
          <w:sz w:val="16"/>
        </w:rPr>
        <w:t>Audit contact sheet — representative Quick Look frame for each of the 11 videos.</w:t>
      </w:r>
    </w:p>
    <w:p>
      <w:pPr>
        <w:pStyle w:val="Heading2"/>
      </w:pPr>
      <w:r>
        <w:t>Quality and role verdict</w:t>
      </w:r>
    </w:p>
    <w:p>
      <w:pPr>
        <w:widowControl/>
      </w:pPr>
      <w:r>
        <w:rPr>
          <w:rFonts w:ascii="Aptos" w:hAnsi="Aptos"/>
          <w:b w:val="0"/>
          <w:i w:val="0"/>
          <w:color w:val="202020"/>
          <w:sz w:val="21"/>
        </w:rPr>
        <w:t>The HEIC set is technically large (mostly 4032×3024; IMG_7613 and IMG_7639 are 5712×4284), but many frames include domestic background elements, reflections or casual staging. Resolution alone does not make a hero. The luthier set is lower resolution and visually utilitarian, which is appropriate inside a captioned dossier. The strongest motion asset is the played performance; the other clips work best as grouped macro studies rather than eleven equal “hero videos.”</w:t>
      </w:r>
    </w:p>
    <w:p>
      <w:pPr>
        <w:pStyle w:val="Heading1"/>
      </w:pPr>
      <w:r>
        <w:t>8. File-by-file inventory — HEIC photographs</w:t>
      </w:r>
    </w:p>
    <w:tbl>
      <w:tblPr>
        <w:tblW w:type="auto" w:w="0"/>
        <w:jc w:val="center"/>
        <w:tblLayout w:type="fixed"/>
        <w:tblLook w:firstColumn="1" w:firstRow="1" w:lastColumn="0" w:lastRow="0" w:noHBand="0" w:noVBand="1" w:val="04A0"/>
      </w:tblPr>
      <w:tblGrid>
        <w:gridCol w:w="1728"/>
        <w:gridCol w:w="1656"/>
        <w:gridCol w:w="2880"/>
        <w:gridCol w:w="3240"/>
      </w:tblGrid>
      <w:tr>
        <w:tc>
          <w:tcPr>
            <w:tcW w:type="dxa" w:w="1728"/>
            <w:shd w:fill="171717"/>
            <w:tcMar>
              <w:top w:w="100" w:type="dxa"/>
              <w:start w:w="110" w:type="dxa"/>
              <w:bottom w:w="100" w:type="dxa"/>
              <w:end w:w="110" w:type="dxa"/>
            </w:tcMar>
            <w:vAlign w:val="center"/>
          </w:tcPr>
          <w:p>
            <w:pPr>
              <w:spacing w:after="0"/>
            </w:pPr>
            <w:r>
              <w:rPr>
                <w:rFonts w:ascii="Aptos" w:hAnsi="Aptos"/>
                <w:b/>
                <w:i w:val="0"/>
                <w:color w:val="F5F5F2"/>
                <w:sz w:val="14"/>
              </w:rPr>
              <w:t>File</w:t>
            </w:r>
          </w:p>
        </w:tc>
        <w:tc>
          <w:tcPr>
            <w:tcW w:type="dxa" w:w="1656"/>
            <w:shd w:fill="171717"/>
            <w:tcMar>
              <w:top w:w="100" w:type="dxa"/>
              <w:start w:w="110" w:type="dxa"/>
              <w:bottom w:w="100" w:type="dxa"/>
              <w:end w:w="110" w:type="dxa"/>
            </w:tcMar>
            <w:vAlign w:val="center"/>
          </w:tcPr>
          <w:p>
            <w:pPr>
              <w:spacing w:after="0"/>
            </w:pPr>
            <w:r>
              <w:rPr>
                <w:rFonts w:ascii="Aptos" w:hAnsi="Aptos"/>
                <w:b/>
                <w:i w:val="0"/>
                <w:color w:val="F5F5F2"/>
                <w:sz w:val="14"/>
              </w:rPr>
              <w:t>Category</w:t>
            </w:r>
          </w:p>
        </w:tc>
        <w:tc>
          <w:tcPr>
            <w:tcW w:type="dxa" w:w="2880"/>
            <w:shd w:fill="171717"/>
            <w:tcMar>
              <w:top w:w="100" w:type="dxa"/>
              <w:start w:w="110" w:type="dxa"/>
              <w:bottom w:w="100" w:type="dxa"/>
              <w:end w:w="110" w:type="dxa"/>
            </w:tcMar>
            <w:vAlign w:val="center"/>
          </w:tcPr>
          <w:p>
            <w:pPr>
              <w:spacing w:after="0"/>
            </w:pPr>
            <w:r>
              <w:rPr>
                <w:rFonts w:ascii="Aptos" w:hAnsi="Aptos"/>
                <w:b/>
                <w:i w:val="0"/>
                <w:color w:val="F5F5F2"/>
                <w:sz w:val="14"/>
              </w:rPr>
              <w:t>Observed content</w:t>
            </w:r>
          </w:p>
        </w:tc>
        <w:tc>
          <w:tcPr>
            <w:tcW w:type="dxa" w:w="3240"/>
            <w:shd w:fill="171717"/>
            <w:tcMar>
              <w:top w:w="100" w:type="dxa"/>
              <w:start w:w="110" w:type="dxa"/>
              <w:bottom w:w="100" w:type="dxa"/>
              <w:end w:w="110" w:type="dxa"/>
            </w:tcMar>
            <w:vAlign w:val="center"/>
          </w:tcPr>
          <w:p>
            <w:pPr>
              <w:spacing w:after="0"/>
            </w:pPr>
            <w:r>
              <w:rPr>
                <w:rFonts w:ascii="Aptos" w:hAnsi="Aptos"/>
                <w:b/>
                <w:i w:val="0"/>
                <w:color w:val="F5F5F2"/>
                <w:sz w:val="14"/>
              </w:rPr>
              <w:t>Best use</w:t>
            </w:r>
          </w:p>
        </w:tc>
      </w:tr>
      <w:tr>
        <w:tc>
          <w:tcPr>
            <w:tcW w:type="dxa" w:w="1728"/>
            <w:tcMar>
              <w:top w:w="100" w:type="dxa"/>
              <w:start w:w="110" w:type="dxa"/>
              <w:bottom w:w="100" w:type="dxa"/>
              <w:end w:w="110" w:type="dxa"/>
            </w:tcMar>
            <w:vAlign w:val="center"/>
          </w:tcPr>
          <w:p>
            <w:pPr>
              <w:spacing w:after="0" w:line="259" w:lineRule="auto"/>
            </w:pPr>
            <w:r>
              <w:rPr>
                <w:rFonts w:ascii="Aptos" w:hAnsi="Aptos"/>
                <w:b w:val="0"/>
                <w:i w:val="0"/>
                <w:color w:val="202020"/>
                <w:sz w:val="14"/>
              </w:rPr>
              <w:t>IMG_7613.HEIC</w:t>
            </w:r>
          </w:p>
        </w:tc>
        <w:tc>
          <w:tcPr>
            <w:tcW w:type="dxa" w:w="1656"/>
            <w:tcMar>
              <w:top w:w="100" w:type="dxa"/>
              <w:start w:w="110" w:type="dxa"/>
              <w:bottom w:w="100" w:type="dxa"/>
              <w:end w:w="110" w:type="dxa"/>
            </w:tcMar>
            <w:vAlign w:val="center"/>
          </w:tcPr>
          <w:p>
            <w:pPr>
              <w:spacing w:after="0" w:line="259" w:lineRule="auto"/>
            </w:pPr>
            <w:r>
              <w:rPr>
                <w:rFonts w:ascii="Aptos" w:hAnsi="Aptos"/>
                <w:b w:val="0"/>
                <w:i w:val="0"/>
                <w:color w:val="202020"/>
                <w:sz w:val="14"/>
              </w:rPr>
              <w:t>Documentary</w:t>
            </w:r>
          </w:p>
        </w:tc>
        <w:tc>
          <w:tcPr>
            <w:tcW w:type="dxa" w:w="2880"/>
            <w:tcMar>
              <w:top w:w="100" w:type="dxa"/>
              <w:start w:w="110" w:type="dxa"/>
              <w:bottom w:w="100" w:type="dxa"/>
              <w:end w:w="110" w:type="dxa"/>
            </w:tcMar>
            <w:vAlign w:val="center"/>
          </w:tcPr>
          <w:p>
            <w:pPr>
              <w:spacing w:after="0" w:line="259" w:lineRule="auto"/>
            </w:pPr>
            <w:r>
              <w:rPr>
                <w:rFonts w:ascii="Aptos" w:hAnsi="Aptos"/>
                <w:b w:val="0"/>
                <w:i w:val="0"/>
                <w:color w:val="202020"/>
                <w:sz w:val="14"/>
              </w:rPr>
              <w:t>Guitar inside open gig bag</w:t>
            </w:r>
          </w:p>
        </w:tc>
        <w:tc>
          <w:tcPr>
            <w:tcW w:type="dxa" w:w="3240"/>
            <w:tcMar>
              <w:top w:w="100" w:type="dxa"/>
              <w:start w:w="110" w:type="dxa"/>
              <w:bottom w:w="100" w:type="dxa"/>
              <w:end w:w="110" w:type="dxa"/>
            </w:tcMar>
            <w:vAlign w:val="center"/>
          </w:tcPr>
          <w:p>
            <w:pPr>
              <w:spacing w:after="0" w:line="259" w:lineRule="auto"/>
            </w:pPr>
            <w:r>
              <w:rPr>
                <w:rFonts w:ascii="Aptos" w:hAnsi="Aptos"/>
                <w:b w:val="0"/>
                <w:i w:val="0"/>
                <w:color w:val="202020"/>
                <w:sz w:val="14"/>
              </w:rPr>
              <w:t>ACT X / retained-case record; not hero.</w:t>
            </w:r>
          </w:p>
        </w:tc>
      </w:tr>
      <w:tr>
        <w:tc>
          <w:tcPr>
            <w:tcW w:type="dxa" w:w="1728"/>
            <w:tcMar>
              <w:top w:w="100" w:type="dxa"/>
              <w:start w:w="110" w:type="dxa"/>
              <w:bottom w:w="100" w:type="dxa"/>
              <w:end w:w="110" w:type="dxa"/>
            </w:tcMar>
            <w:vAlign w:val="center"/>
          </w:tcPr>
          <w:p>
            <w:pPr>
              <w:spacing w:after="0" w:line="259" w:lineRule="auto"/>
            </w:pPr>
            <w:r>
              <w:rPr>
                <w:rFonts w:ascii="Aptos" w:hAnsi="Aptos"/>
                <w:b w:val="0"/>
                <w:i w:val="0"/>
                <w:color w:val="202020"/>
                <w:sz w:val="14"/>
              </w:rPr>
              <w:t>IMG_7614.HEIC</w:t>
            </w:r>
          </w:p>
        </w:tc>
        <w:tc>
          <w:tcPr>
            <w:tcW w:type="dxa" w:w="1656"/>
            <w:tcMar>
              <w:top w:w="100" w:type="dxa"/>
              <w:start w:w="110" w:type="dxa"/>
              <w:bottom w:w="100" w:type="dxa"/>
              <w:end w:w="110" w:type="dxa"/>
            </w:tcMar>
            <w:vAlign w:val="center"/>
          </w:tcPr>
          <w:p>
            <w:pPr>
              <w:spacing w:after="0" w:line="259" w:lineRule="auto"/>
            </w:pPr>
            <w:r>
              <w:rPr>
                <w:rFonts w:ascii="Aptos" w:hAnsi="Aptos"/>
                <w:b w:val="0"/>
                <w:i w:val="0"/>
                <w:color w:val="202020"/>
                <w:sz w:val="14"/>
              </w:rPr>
              <w:t>Documentation</w:t>
            </w:r>
          </w:p>
        </w:tc>
        <w:tc>
          <w:tcPr>
            <w:tcW w:type="dxa" w:w="2880"/>
            <w:tcMar>
              <w:top w:w="100" w:type="dxa"/>
              <w:start w:w="110" w:type="dxa"/>
              <w:bottom w:w="100" w:type="dxa"/>
              <w:end w:w="110" w:type="dxa"/>
            </w:tcMar>
            <w:vAlign w:val="center"/>
          </w:tcPr>
          <w:p>
            <w:pPr>
              <w:spacing w:after="0" w:line="259" w:lineRule="auto"/>
            </w:pPr>
            <w:r>
              <w:rPr>
                <w:rFonts w:ascii="Aptos" w:hAnsi="Aptos"/>
                <w:b w:val="0"/>
                <w:i w:val="0"/>
                <w:color w:val="202020"/>
                <w:sz w:val="14"/>
              </w:rPr>
              <w:t>Accessories, cards, tools and printed material</w:t>
            </w:r>
          </w:p>
        </w:tc>
        <w:tc>
          <w:tcPr>
            <w:tcW w:type="dxa" w:w="3240"/>
            <w:tcMar>
              <w:top w:w="100" w:type="dxa"/>
              <w:start w:w="110" w:type="dxa"/>
              <w:bottom w:w="100" w:type="dxa"/>
              <w:end w:w="110" w:type="dxa"/>
            </w:tcMar>
            <w:vAlign w:val="center"/>
          </w:tcPr>
          <w:p>
            <w:pPr>
              <w:spacing w:after="0" w:line="259" w:lineRule="auto"/>
            </w:pPr>
            <w:r>
              <w:rPr>
                <w:rFonts w:ascii="Aptos" w:hAnsi="Aptos"/>
                <w:b w:val="0"/>
                <w:i w:val="0"/>
                <w:color w:val="202020"/>
                <w:sz w:val="14"/>
              </w:rPr>
              <w:t>ACT X opening still life.</w:t>
            </w:r>
          </w:p>
        </w:tc>
      </w:tr>
      <w:tr>
        <w:tc>
          <w:tcPr>
            <w:tcW w:type="dxa" w:w="1728"/>
            <w:tcMar>
              <w:top w:w="100" w:type="dxa"/>
              <w:start w:w="110" w:type="dxa"/>
              <w:bottom w:w="100" w:type="dxa"/>
              <w:end w:w="110" w:type="dxa"/>
            </w:tcMar>
            <w:vAlign w:val="center"/>
          </w:tcPr>
          <w:p>
            <w:pPr>
              <w:spacing w:after="0" w:line="259" w:lineRule="auto"/>
            </w:pPr>
            <w:r>
              <w:rPr>
                <w:rFonts w:ascii="Aptos" w:hAnsi="Aptos"/>
                <w:b w:val="0"/>
                <w:i w:val="0"/>
                <w:color w:val="202020"/>
                <w:sz w:val="14"/>
              </w:rPr>
              <w:t>IMG_7614 2.HEIC</w:t>
            </w:r>
          </w:p>
        </w:tc>
        <w:tc>
          <w:tcPr>
            <w:tcW w:type="dxa" w:w="1656"/>
            <w:tcMar>
              <w:top w:w="100" w:type="dxa"/>
              <w:start w:w="110" w:type="dxa"/>
              <w:bottom w:w="100" w:type="dxa"/>
              <w:end w:w="110" w:type="dxa"/>
            </w:tcMar>
            <w:vAlign w:val="center"/>
          </w:tcPr>
          <w:p>
            <w:pPr>
              <w:spacing w:after="0" w:line="259" w:lineRule="auto"/>
            </w:pPr>
            <w:r>
              <w:rPr>
                <w:rFonts w:ascii="Aptos" w:hAnsi="Aptos"/>
                <w:b w:val="0"/>
                <w:i w:val="0"/>
                <w:color w:val="202020"/>
                <w:sz w:val="14"/>
              </w:rPr>
              <w:t>Duplicate</w:t>
            </w:r>
          </w:p>
        </w:tc>
        <w:tc>
          <w:tcPr>
            <w:tcW w:type="dxa" w:w="2880"/>
            <w:tcMar>
              <w:top w:w="100" w:type="dxa"/>
              <w:start w:w="110" w:type="dxa"/>
              <w:bottom w:w="100" w:type="dxa"/>
              <w:end w:w="110" w:type="dxa"/>
            </w:tcMar>
            <w:vAlign w:val="center"/>
          </w:tcPr>
          <w:p>
            <w:pPr>
              <w:spacing w:after="0" w:line="259" w:lineRule="auto"/>
            </w:pPr>
            <w:r>
              <w:rPr>
                <w:rFonts w:ascii="Aptos" w:hAnsi="Aptos"/>
                <w:b w:val="0"/>
                <w:i w:val="0"/>
                <w:color w:val="202020"/>
                <w:sz w:val="14"/>
              </w:rPr>
              <w:t>Byte-identical copy of IMG_7614</w:t>
            </w:r>
          </w:p>
        </w:tc>
        <w:tc>
          <w:tcPr>
            <w:tcW w:type="dxa" w:w="3240"/>
            <w:tcMar>
              <w:top w:w="100" w:type="dxa"/>
              <w:start w:w="110" w:type="dxa"/>
              <w:bottom w:w="100" w:type="dxa"/>
              <w:end w:w="110" w:type="dxa"/>
            </w:tcMar>
            <w:vAlign w:val="center"/>
          </w:tcPr>
          <w:p>
            <w:pPr>
              <w:spacing w:after="0" w:line="259" w:lineRule="auto"/>
            </w:pPr>
            <w:r>
              <w:rPr>
                <w:rFonts w:ascii="Aptos" w:hAnsi="Aptos"/>
                <w:b w:val="0"/>
                <w:i w:val="0"/>
                <w:color w:val="202020"/>
                <w:sz w:val="14"/>
              </w:rPr>
              <w:t>Archive only; do not display twice.</w:t>
            </w:r>
          </w:p>
        </w:tc>
      </w:tr>
      <w:tr>
        <w:tc>
          <w:tcPr>
            <w:tcW w:type="dxa" w:w="1728"/>
            <w:tcMar>
              <w:top w:w="100" w:type="dxa"/>
              <w:start w:w="110" w:type="dxa"/>
              <w:bottom w:w="100" w:type="dxa"/>
              <w:end w:w="110" w:type="dxa"/>
            </w:tcMar>
            <w:vAlign w:val="center"/>
          </w:tcPr>
          <w:p>
            <w:pPr>
              <w:spacing w:after="0" w:line="259" w:lineRule="auto"/>
            </w:pPr>
            <w:r>
              <w:rPr>
                <w:rFonts w:ascii="Aptos" w:hAnsi="Aptos"/>
                <w:b w:val="0"/>
                <w:i w:val="0"/>
                <w:color w:val="202020"/>
                <w:sz w:val="14"/>
              </w:rPr>
              <w:t>IMG_7615.HEIC</w:t>
            </w:r>
          </w:p>
        </w:tc>
        <w:tc>
          <w:tcPr>
            <w:tcW w:type="dxa" w:w="1656"/>
            <w:tcMar>
              <w:top w:w="100" w:type="dxa"/>
              <w:start w:w="110" w:type="dxa"/>
              <w:bottom w:w="100" w:type="dxa"/>
              <w:end w:w="110" w:type="dxa"/>
            </w:tcMar>
            <w:vAlign w:val="center"/>
          </w:tcPr>
          <w:p>
            <w:pPr>
              <w:spacing w:after="0" w:line="259" w:lineRule="auto"/>
            </w:pPr>
            <w:r>
              <w:rPr>
                <w:rFonts w:ascii="Aptos" w:hAnsi="Aptos"/>
                <w:b w:val="0"/>
                <w:i w:val="0"/>
                <w:color w:val="202020"/>
                <w:sz w:val="14"/>
              </w:rPr>
              <w:t>Editorial-support</w:t>
            </w:r>
          </w:p>
        </w:tc>
        <w:tc>
          <w:tcPr>
            <w:tcW w:type="dxa" w:w="2880"/>
            <w:tcMar>
              <w:top w:w="100" w:type="dxa"/>
              <w:start w:w="110" w:type="dxa"/>
              <w:bottom w:w="100" w:type="dxa"/>
              <w:end w:w="110" w:type="dxa"/>
            </w:tcMar>
            <w:vAlign w:val="center"/>
          </w:tcPr>
          <w:p>
            <w:pPr>
              <w:spacing w:after="0" w:line="259" w:lineRule="auto"/>
            </w:pPr>
            <w:r>
              <w:rPr>
                <w:rFonts w:ascii="Aptos" w:hAnsi="Aptos"/>
                <w:b w:val="0"/>
                <w:i w:val="0"/>
                <w:color w:val="202020"/>
                <w:sz w:val="14"/>
              </w:rPr>
              <w:t>Full guitar leaning, vertical</w:t>
            </w:r>
          </w:p>
        </w:tc>
        <w:tc>
          <w:tcPr>
            <w:tcW w:type="dxa" w:w="3240"/>
            <w:tcMar>
              <w:top w:w="100" w:type="dxa"/>
              <w:start w:w="110" w:type="dxa"/>
              <w:bottom w:w="100" w:type="dxa"/>
              <w:end w:w="110" w:type="dxa"/>
            </w:tcMar>
            <w:vAlign w:val="center"/>
          </w:tcPr>
          <w:p>
            <w:pPr>
              <w:spacing w:after="0" w:line="259" w:lineRule="auto"/>
            </w:pPr>
            <w:r>
              <w:rPr>
                <w:rFonts w:ascii="Aptos" w:hAnsi="Aptos"/>
                <w:b w:val="0"/>
                <w:i w:val="0"/>
                <w:color w:val="202020"/>
                <w:sz w:val="14"/>
              </w:rPr>
              <w:t>ACT III transition or gallery after retouch.</w:t>
            </w:r>
          </w:p>
        </w:tc>
      </w:tr>
      <w:tr>
        <w:tc>
          <w:tcPr>
            <w:tcW w:type="dxa" w:w="1728"/>
            <w:tcMar>
              <w:top w:w="100" w:type="dxa"/>
              <w:start w:w="110" w:type="dxa"/>
              <w:bottom w:w="100" w:type="dxa"/>
              <w:end w:w="110" w:type="dxa"/>
            </w:tcMar>
            <w:vAlign w:val="center"/>
          </w:tcPr>
          <w:p>
            <w:pPr>
              <w:spacing w:after="0" w:line="259" w:lineRule="auto"/>
            </w:pPr>
            <w:r>
              <w:rPr>
                <w:rFonts w:ascii="Aptos" w:hAnsi="Aptos"/>
                <w:b w:val="0"/>
                <w:i w:val="0"/>
                <w:color w:val="202020"/>
                <w:sz w:val="14"/>
              </w:rPr>
              <w:t>IMG_7615 2.HEIC</w:t>
            </w:r>
          </w:p>
        </w:tc>
        <w:tc>
          <w:tcPr>
            <w:tcW w:type="dxa" w:w="1656"/>
            <w:tcMar>
              <w:top w:w="100" w:type="dxa"/>
              <w:start w:w="110" w:type="dxa"/>
              <w:bottom w:w="100" w:type="dxa"/>
              <w:end w:w="110" w:type="dxa"/>
            </w:tcMar>
            <w:vAlign w:val="center"/>
          </w:tcPr>
          <w:p>
            <w:pPr>
              <w:spacing w:after="0" w:line="259" w:lineRule="auto"/>
            </w:pPr>
            <w:r>
              <w:rPr>
                <w:rFonts w:ascii="Aptos" w:hAnsi="Aptos"/>
                <w:b w:val="0"/>
                <w:i w:val="0"/>
                <w:color w:val="202020"/>
                <w:sz w:val="14"/>
              </w:rPr>
              <w:t>Duplicate</w:t>
            </w:r>
          </w:p>
        </w:tc>
        <w:tc>
          <w:tcPr>
            <w:tcW w:type="dxa" w:w="2880"/>
            <w:tcMar>
              <w:top w:w="100" w:type="dxa"/>
              <w:start w:w="110" w:type="dxa"/>
              <w:bottom w:w="100" w:type="dxa"/>
              <w:end w:w="110" w:type="dxa"/>
            </w:tcMar>
            <w:vAlign w:val="center"/>
          </w:tcPr>
          <w:p>
            <w:pPr>
              <w:spacing w:after="0" w:line="259" w:lineRule="auto"/>
            </w:pPr>
            <w:r>
              <w:rPr>
                <w:rFonts w:ascii="Aptos" w:hAnsi="Aptos"/>
                <w:b w:val="0"/>
                <w:i w:val="0"/>
                <w:color w:val="202020"/>
                <w:sz w:val="14"/>
              </w:rPr>
              <w:t>Byte-identical copy of IMG_7615</w:t>
            </w:r>
          </w:p>
        </w:tc>
        <w:tc>
          <w:tcPr>
            <w:tcW w:type="dxa" w:w="3240"/>
            <w:tcMar>
              <w:top w:w="100" w:type="dxa"/>
              <w:start w:w="110" w:type="dxa"/>
              <w:bottom w:w="100" w:type="dxa"/>
              <w:end w:w="110" w:type="dxa"/>
            </w:tcMar>
            <w:vAlign w:val="center"/>
          </w:tcPr>
          <w:p>
            <w:pPr>
              <w:spacing w:after="0" w:line="259" w:lineRule="auto"/>
            </w:pPr>
            <w:r>
              <w:rPr>
                <w:rFonts w:ascii="Aptos" w:hAnsi="Aptos"/>
                <w:b w:val="0"/>
                <w:i w:val="0"/>
                <w:color w:val="202020"/>
                <w:sz w:val="14"/>
              </w:rPr>
              <w:t>Archive only.</w:t>
            </w:r>
          </w:p>
        </w:tc>
      </w:tr>
      <w:tr>
        <w:tc>
          <w:tcPr>
            <w:tcW w:type="dxa" w:w="1728"/>
            <w:tcMar>
              <w:top w:w="100" w:type="dxa"/>
              <w:start w:w="110" w:type="dxa"/>
              <w:bottom w:w="100" w:type="dxa"/>
              <w:end w:w="110" w:type="dxa"/>
            </w:tcMar>
            <w:vAlign w:val="center"/>
          </w:tcPr>
          <w:p>
            <w:pPr>
              <w:spacing w:after="0" w:line="259" w:lineRule="auto"/>
            </w:pPr>
            <w:r>
              <w:rPr>
                <w:rFonts w:ascii="Aptos" w:hAnsi="Aptos"/>
                <w:b w:val="0"/>
                <w:i w:val="0"/>
                <w:color w:val="202020"/>
                <w:sz w:val="14"/>
              </w:rPr>
              <w:t>IMG_7616.HEIC</w:t>
            </w:r>
          </w:p>
        </w:tc>
        <w:tc>
          <w:tcPr>
            <w:tcW w:type="dxa" w:w="1656"/>
            <w:tcMar>
              <w:top w:w="100" w:type="dxa"/>
              <w:start w:w="110" w:type="dxa"/>
              <w:bottom w:w="100" w:type="dxa"/>
              <w:end w:w="110" w:type="dxa"/>
            </w:tcMar>
            <w:vAlign w:val="center"/>
          </w:tcPr>
          <w:p>
            <w:pPr>
              <w:spacing w:after="0" w:line="259" w:lineRule="auto"/>
            </w:pPr>
            <w:r>
              <w:rPr>
                <w:rFonts w:ascii="Aptos" w:hAnsi="Aptos"/>
                <w:b w:val="0"/>
                <w:i w:val="0"/>
                <w:color w:val="202020"/>
                <w:sz w:val="14"/>
              </w:rPr>
              <w:t>Editorial-support</w:t>
            </w:r>
          </w:p>
        </w:tc>
        <w:tc>
          <w:tcPr>
            <w:tcW w:type="dxa" w:w="2880"/>
            <w:tcMar>
              <w:top w:w="100" w:type="dxa"/>
              <w:start w:w="110" w:type="dxa"/>
              <w:bottom w:w="100" w:type="dxa"/>
              <w:end w:w="110" w:type="dxa"/>
            </w:tcMar>
            <w:vAlign w:val="center"/>
          </w:tcPr>
          <w:p>
            <w:pPr>
              <w:spacing w:after="0" w:line="259" w:lineRule="auto"/>
            </w:pPr>
            <w:r>
              <w:rPr>
                <w:rFonts w:ascii="Aptos" w:hAnsi="Aptos"/>
                <w:b w:val="0"/>
                <w:i w:val="0"/>
                <w:color w:val="202020"/>
                <w:sz w:val="14"/>
              </w:rPr>
              <w:t>Second full-guitar leaning frame</w:t>
            </w:r>
          </w:p>
        </w:tc>
        <w:tc>
          <w:tcPr>
            <w:tcW w:type="dxa" w:w="3240"/>
            <w:tcMar>
              <w:top w:w="100" w:type="dxa"/>
              <w:start w:w="110" w:type="dxa"/>
              <w:bottom w:w="100" w:type="dxa"/>
              <w:end w:w="110" w:type="dxa"/>
            </w:tcMar>
            <w:vAlign w:val="center"/>
          </w:tcPr>
          <w:p>
            <w:pPr>
              <w:spacing w:after="0" w:line="259" w:lineRule="auto"/>
            </w:pPr>
            <w:r>
              <w:rPr>
                <w:rFonts w:ascii="Aptos" w:hAnsi="Aptos"/>
                <w:b w:val="0"/>
                <w:i w:val="0"/>
                <w:color w:val="202020"/>
                <w:sz w:val="14"/>
              </w:rPr>
              <w:t>ACT III alternate; choose against 7615.</w:t>
            </w:r>
          </w:p>
        </w:tc>
      </w:tr>
      <w:tr>
        <w:tc>
          <w:tcPr>
            <w:tcW w:type="dxa" w:w="1728"/>
            <w:tcMar>
              <w:top w:w="100" w:type="dxa"/>
              <w:start w:w="110" w:type="dxa"/>
              <w:bottom w:w="100" w:type="dxa"/>
              <w:end w:w="110" w:type="dxa"/>
            </w:tcMar>
            <w:vAlign w:val="center"/>
          </w:tcPr>
          <w:p>
            <w:pPr>
              <w:spacing w:after="0" w:line="259" w:lineRule="auto"/>
            </w:pPr>
            <w:r>
              <w:rPr>
                <w:rFonts w:ascii="Aptos" w:hAnsi="Aptos"/>
                <w:b w:val="0"/>
                <w:i w:val="0"/>
                <w:color w:val="202020"/>
                <w:sz w:val="14"/>
              </w:rPr>
              <w:t>IMG_7616 2.HEIC</w:t>
            </w:r>
          </w:p>
        </w:tc>
        <w:tc>
          <w:tcPr>
            <w:tcW w:type="dxa" w:w="1656"/>
            <w:tcMar>
              <w:top w:w="100" w:type="dxa"/>
              <w:start w:w="110" w:type="dxa"/>
              <w:bottom w:w="100" w:type="dxa"/>
              <w:end w:w="110" w:type="dxa"/>
            </w:tcMar>
            <w:vAlign w:val="center"/>
          </w:tcPr>
          <w:p>
            <w:pPr>
              <w:spacing w:after="0" w:line="259" w:lineRule="auto"/>
            </w:pPr>
            <w:r>
              <w:rPr>
                <w:rFonts w:ascii="Aptos" w:hAnsi="Aptos"/>
                <w:b w:val="0"/>
                <w:i w:val="0"/>
                <w:color w:val="202020"/>
                <w:sz w:val="14"/>
              </w:rPr>
              <w:t>Duplicate</w:t>
            </w:r>
          </w:p>
        </w:tc>
        <w:tc>
          <w:tcPr>
            <w:tcW w:type="dxa" w:w="2880"/>
            <w:tcMar>
              <w:top w:w="100" w:type="dxa"/>
              <w:start w:w="110" w:type="dxa"/>
              <w:bottom w:w="100" w:type="dxa"/>
              <w:end w:w="110" w:type="dxa"/>
            </w:tcMar>
            <w:vAlign w:val="center"/>
          </w:tcPr>
          <w:p>
            <w:pPr>
              <w:spacing w:after="0" w:line="259" w:lineRule="auto"/>
            </w:pPr>
            <w:r>
              <w:rPr>
                <w:rFonts w:ascii="Aptos" w:hAnsi="Aptos"/>
                <w:b w:val="0"/>
                <w:i w:val="0"/>
                <w:color w:val="202020"/>
                <w:sz w:val="14"/>
              </w:rPr>
              <w:t>Byte-identical copy of IMG_7616</w:t>
            </w:r>
          </w:p>
        </w:tc>
        <w:tc>
          <w:tcPr>
            <w:tcW w:type="dxa" w:w="3240"/>
            <w:tcMar>
              <w:top w:w="100" w:type="dxa"/>
              <w:start w:w="110" w:type="dxa"/>
              <w:bottom w:w="100" w:type="dxa"/>
              <w:end w:w="110" w:type="dxa"/>
            </w:tcMar>
            <w:vAlign w:val="center"/>
          </w:tcPr>
          <w:p>
            <w:pPr>
              <w:spacing w:after="0" w:line="259" w:lineRule="auto"/>
            </w:pPr>
            <w:r>
              <w:rPr>
                <w:rFonts w:ascii="Aptos" w:hAnsi="Aptos"/>
                <w:b w:val="0"/>
                <w:i w:val="0"/>
                <w:color w:val="202020"/>
                <w:sz w:val="14"/>
              </w:rPr>
              <w:t>Archive only.</w:t>
            </w:r>
          </w:p>
        </w:tc>
      </w:tr>
      <w:tr>
        <w:tc>
          <w:tcPr>
            <w:tcW w:type="dxa" w:w="1728"/>
            <w:tcMar>
              <w:top w:w="100" w:type="dxa"/>
              <w:start w:w="110" w:type="dxa"/>
              <w:bottom w:w="100" w:type="dxa"/>
              <w:end w:w="110" w:type="dxa"/>
            </w:tcMar>
            <w:vAlign w:val="center"/>
          </w:tcPr>
          <w:p>
            <w:pPr>
              <w:spacing w:after="0" w:line="259" w:lineRule="auto"/>
            </w:pPr>
            <w:r>
              <w:rPr>
                <w:rFonts w:ascii="Aptos" w:hAnsi="Aptos"/>
                <w:b w:val="0"/>
                <w:i w:val="0"/>
                <w:color w:val="202020"/>
                <w:sz w:val="14"/>
              </w:rPr>
              <w:t>IMG_7635.HEIC</w:t>
            </w:r>
          </w:p>
        </w:tc>
        <w:tc>
          <w:tcPr>
            <w:tcW w:type="dxa" w:w="1656"/>
            <w:tcMar>
              <w:top w:w="100" w:type="dxa"/>
              <w:start w:w="110" w:type="dxa"/>
              <w:bottom w:w="100" w:type="dxa"/>
              <w:end w:w="110" w:type="dxa"/>
            </w:tcMar>
            <w:vAlign w:val="center"/>
          </w:tcPr>
          <w:p>
            <w:pPr>
              <w:spacing w:after="0" w:line="259" w:lineRule="auto"/>
            </w:pPr>
            <w:r>
              <w:rPr>
                <w:rFonts w:ascii="Aptos" w:hAnsi="Aptos"/>
                <w:b w:val="0"/>
                <w:i w:val="0"/>
                <w:color w:val="202020"/>
                <w:sz w:val="14"/>
              </w:rPr>
              <w:t>Editorial-support</w:t>
            </w:r>
          </w:p>
        </w:tc>
        <w:tc>
          <w:tcPr>
            <w:tcW w:type="dxa" w:w="2880"/>
            <w:tcMar>
              <w:top w:w="100" w:type="dxa"/>
              <w:start w:w="110" w:type="dxa"/>
              <w:bottom w:w="100" w:type="dxa"/>
              <w:end w:w="110" w:type="dxa"/>
            </w:tcMar>
            <w:vAlign w:val="center"/>
          </w:tcPr>
          <w:p>
            <w:pPr>
              <w:spacing w:after="0" w:line="259" w:lineRule="auto"/>
            </w:pPr>
            <w:r>
              <w:rPr>
                <w:rFonts w:ascii="Aptos" w:hAnsi="Aptos"/>
                <w:b w:val="0"/>
                <w:i w:val="0"/>
                <w:color w:val="202020"/>
                <w:sz w:val="14"/>
              </w:rPr>
              <w:t>Full front on reflective table</w:t>
            </w:r>
          </w:p>
        </w:tc>
        <w:tc>
          <w:tcPr>
            <w:tcW w:type="dxa" w:w="3240"/>
            <w:tcMar>
              <w:top w:w="100" w:type="dxa"/>
              <w:start w:w="110" w:type="dxa"/>
              <w:bottom w:w="100" w:type="dxa"/>
              <w:end w:w="110" w:type="dxa"/>
            </w:tcMar>
            <w:vAlign w:val="center"/>
          </w:tcPr>
          <w:p>
            <w:pPr>
              <w:spacing w:after="0" w:line="259" w:lineRule="auto"/>
            </w:pPr>
            <w:r>
              <w:rPr>
                <w:rFonts w:ascii="Aptos" w:hAnsi="Aptos"/>
                <w:b w:val="0"/>
                <w:i w:val="0"/>
                <w:color w:val="202020"/>
                <w:sz w:val="14"/>
              </w:rPr>
              <w:t>Gallery; crop cautiously around reflections.</w:t>
            </w:r>
          </w:p>
        </w:tc>
      </w:tr>
      <w:tr>
        <w:tc>
          <w:tcPr>
            <w:tcW w:type="dxa" w:w="1728"/>
            <w:tcMar>
              <w:top w:w="100" w:type="dxa"/>
              <w:start w:w="110" w:type="dxa"/>
              <w:bottom w:w="100" w:type="dxa"/>
              <w:end w:w="110" w:type="dxa"/>
            </w:tcMar>
            <w:vAlign w:val="center"/>
          </w:tcPr>
          <w:p>
            <w:pPr>
              <w:spacing w:after="0" w:line="259" w:lineRule="auto"/>
            </w:pPr>
            <w:r>
              <w:rPr>
                <w:rFonts w:ascii="Aptos" w:hAnsi="Aptos"/>
                <w:b w:val="0"/>
                <w:i w:val="0"/>
                <w:color w:val="202020"/>
                <w:sz w:val="14"/>
              </w:rPr>
              <w:t>IMG_7636.HEIC</w:t>
            </w:r>
          </w:p>
        </w:tc>
        <w:tc>
          <w:tcPr>
            <w:tcW w:type="dxa" w:w="1656"/>
            <w:tcMar>
              <w:top w:w="100" w:type="dxa"/>
              <w:start w:w="110" w:type="dxa"/>
              <w:bottom w:w="100" w:type="dxa"/>
              <w:end w:w="110" w:type="dxa"/>
            </w:tcMar>
            <w:vAlign w:val="center"/>
          </w:tcPr>
          <w:p>
            <w:pPr>
              <w:spacing w:after="0" w:line="259" w:lineRule="auto"/>
            </w:pPr>
            <w:r>
              <w:rPr>
                <w:rFonts w:ascii="Aptos" w:hAnsi="Aptos"/>
                <w:b w:val="0"/>
                <w:i w:val="0"/>
                <w:color w:val="202020"/>
                <w:sz w:val="14"/>
              </w:rPr>
              <w:t>Editorial-support</w:t>
            </w:r>
          </w:p>
        </w:tc>
        <w:tc>
          <w:tcPr>
            <w:tcW w:type="dxa" w:w="2880"/>
            <w:tcMar>
              <w:top w:w="100" w:type="dxa"/>
              <w:start w:w="110" w:type="dxa"/>
              <w:bottom w:w="100" w:type="dxa"/>
              <w:end w:w="110" w:type="dxa"/>
            </w:tcMar>
            <w:vAlign w:val="center"/>
          </w:tcPr>
          <w:p>
            <w:pPr>
              <w:spacing w:after="0" w:line="259" w:lineRule="auto"/>
            </w:pPr>
            <w:r>
              <w:rPr>
                <w:rFonts w:ascii="Aptos" w:hAnsi="Aptos"/>
                <w:b w:val="0"/>
                <w:i w:val="0"/>
                <w:color w:val="202020"/>
                <w:sz w:val="14"/>
              </w:rPr>
              <w:t>Second full front on reflective table</w:t>
            </w:r>
          </w:p>
        </w:tc>
        <w:tc>
          <w:tcPr>
            <w:tcW w:type="dxa" w:w="3240"/>
            <w:tcMar>
              <w:top w:w="100" w:type="dxa"/>
              <w:start w:w="110" w:type="dxa"/>
              <w:bottom w:w="100" w:type="dxa"/>
              <w:end w:w="110" w:type="dxa"/>
            </w:tcMar>
            <w:vAlign w:val="center"/>
          </w:tcPr>
          <w:p>
            <w:pPr>
              <w:spacing w:after="0" w:line="259" w:lineRule="auto"/>
            </w:pPr>
            <w:r>
              <w:rPr>
                <w:rFonts w:ascii="Aptos" w:hAnsi="Aptos"/>
                <w:b w:val="0"/>
                <w:i w:val="0"/>
                <w:color w:val="202020"/>
                <w:sz w:val="14"/>
              </w:rPr>
              <w:t>Gallery alternate.</w:t>
            </w:r>
          </w:p>
        </w:tc>
      </w:tr>
      <w:tr>
        <w:tc>
          <w:tcPr>
            <w:tcW w:type="dxa" w:w="1728"/>
            <w:tcMar>
              <w:top w:w="100" w:type="dxa"/>
              <w:start w:w="110" w:type="dxa"/>
              <w:bottom w:w="100" w:type="dxa"/>
              <w:end w:w="110" w:type="dxa"/>
            </w:tcMar>
            <w:vAlign w:val="center"/>
          </w:tcPr>
          <w:p>
            <w:pPr>
              <w:spacing w:after="0" w:line="259" w:lineRule="auto"/>
            </w:pPr>
            <w:r>
              <w:rPr>
                <w:rFonts w:ascii="Aptos" w:hAnsi="Aptos"/>
                <w:b w:val="0"/>
                <w:i w:val="0"/>
                <w:color w:val="202020"/>
                <w:sz w:val="14"/>
              </w:rPr>
              <w:t>IMG_7639.HEIC</w:t>
            </w:r>
          </w:p>
        </w:tc>
        <w:tc>
          <w:tcPr>
            <w:tcW w:type="dxa" w:w="1656"/>
            <w:tcMar>
              <w:top w:w="100" w:type="dxa"/>
              <w:start w:w="110" w:type="dxa"/>
              <w:bottom w:w="100" w:type="dxa"/>
              <w:end w:w="110" w:type="dxa"/>
            </w:tcMar>
            <w:vAlign w:val="center"/>
          </w:tcPr>
          <w:p>
            <w:pPr>
              <w:spacing w:after="0" w:line="259" w:lineRule="auto"/>
            </w:pPr>
            <w:r>
              <w:rPr>
                <w:rFonts w:ascii="Aptos" w:hAnsi="Aptos"/>
                <w:b w:val="0"/>
                <w:i w:val="0"/>
                <w:color w:val="202020"/>
                <w:sz w:val="14"/>
              </w:rPr>
              <w:t>Editorial-detail</w:t>
            </w:r>
          </w:p>
        </w:tc>
        <w:tc>
          <w:tcPr>
            <w:tcW w:type="dxa" w:w="2880"/>
            <w:tcMar>
              <w:top w:w="100" w:type="dxa"/>
              <w:start w:w="110" w:type="dxa"/>
              <w:bottom w:w="100" w:type="dxa"/>
              <w:end w:w="110" w:type="dxa"/>
            </w:tcMar>
            <w:vAlign w:val="center"/>
          </w:tcPr>
          <w:p>
            <w:pPr>
              <w:spacing w:after="0" w:line="259" w:lineRule="auto"/>
            </w:pPr>
            <w:r>
              <w:rPr>
                <w:rFonts w:ascii="Aptos" w:hAnsi="Aptos"/>
                <w:b w:val="0"/>
                <w:i w:val="0"/>
                <w:color w:val="202020"/>
                <w:sz w:val="14"/>
              </w:rPr>
              <w:t>Rear body / sunburst close perspective</w:t>
            </w:r>
          </w:p>
        </w:tc>
        <w:tc>
          <w:tcPr>
            <w:tcW w:type="dxa" w:w="3240"/>
            <w:tcMar>
              <w:top w:w="100" w:type="dxa"/>
              <w:start w:w="110" w:type="dxa"/>
              <w:bottom w:w="100" w:type="dxa"/>
              <w:end w:w="110" w:type="dxa"/>
            </w:tcMar>
            <w:vAlign w:val="center"/>
          </w:tcPr>
          <w:p>
            <w:pPr>
              <w:spacing w:after="0" w:line="259" w:lineRule="auto"/>
            </w:pPr>
            <w:r>
              <w:rPr>
                <w:rFonts w:ascii="Aptos" w:hAnsi="Aptos"/>
                <w:b w:val="0"/>
                <w:i w:val="0"/>
                <w:color w:val="202020"/>
                <w:sz w:val="14"/>
              </w:rPr>
              <w:t>ACT III body contour beat.</w:t>
            </w:r>
          </w:p>
        </w:tc>
      </w:tr>
      <w:tr>
        <w:tc>
          <w:tcPr>
            <w:tcW w:type="dxa" w:w="1728"/>
            <w:tcMar>
              <w:top w:w="100" w:type="dxa"/>
              <w:start w:w="110" w:type="dxa"/>
              <w:bottom w:w="100" w:type="dxa"/>
              <w:end w:w="110" w:type="dxa"/>
            </w:tcMar>
            <w:vAlign w:val="center"/>
          </w:tcPr>
          <w:p>
            <w:pPr>
              <w:spacing w:after="0" w:line="259" w:lineRule="auto"/>
            </w:pPr>
            <w:r>
              <w:rPr>
                <w:rFonts w:ascii="Aptos" w:hAnsi="Aptos"/>
                <w:b w:val="0"/>
                <w:i w:val="0"/>
                <w:color w:val="202020"/>
                <w:sz w:val="14"/>
              </w:rPr>
              <w:t>IMG_7640.HEIC</w:t>
            </w:r>
          </w:p>
        </w:tc>
        <w:tc>
          <w:tcPr>
            <w:tcW w:type="dxa" w:w="1656"/>
            <w:tcMar>
              <w:top w:w="100" w:type="dxa"/>
              <w:start w:w="110" w:type="dxa"/>
              <w:bottom w:w="100" w:type="dxa"/>
              <w:end w:w="110" w:type="dxa"/>
            </w:tcMar>
            <w:vAlign w:val="center"/>
          </w:tcPr>
          <w:p>
            <w:pPr>
              <w:spacing w:after="0" w:line="259" w:lineRule="auto"/>
            </w:pPr>
            <w:r>
              <w:rPr>
                <w:rFonts w:ascii="Aptos" w:hAnsi="Aptos"/>
                <w:b w:val="0"/>
                <w:i w:val="0"/>
                <w:color w:val="202020"/>
                <w:sz w:val="14"/>
              </w:rPr>
              <w:t>Editorial</w:t>
            </w:r>
          </w:p>
        </w:tc>
        <w:tc>
          <w:tcPr>
            <w:tcW w:type="dxa" w:w="2880"/>
            <w:tcMar>
              <w:top w:w="100" w:type="dxa"/>
              <w:start w:w="110" w:type="dxa"/>
              <w:bottom w:w="100" w:type="dxa"/>
              <w:end w:w="110" w:type="dxa"/>
            </w:tcMar>
            <w:vAlign w:val="center"/>
          </w:tcPr>
          <w:p>
            <w:pPr>
              <w:spacing w:after="0" w:line="259" w:lineRule="auto"/>
            </w:pPr>
            <w:r>
              <w:rPr>
                <w:rFonts w:ascii="Aptos" w:hAnsi="Aptos"/>
                <w:b w:val="0"/>
                <w:i w:val="0"/>
                <w:color w:val="202020"/>
                <w:sz w:val="14"/>
              </w:rPr>
              <w:t>Full front on stand</w:t>
            </w:r>
          </w:p>
        </w:tc>
        <w:tc>
          <w:tcPr>
            <w:tcW w:type="dxa" w:w="3240"/>
            <w:tcMar>
              <w:top w:w="100" w:type="dxa"/>
              <w:start w:w="110" w:type="dxa"/>
              <w:bottom w:w="100" w:type="dxa"/>
              <w:end w:w="110" w:type="dxa"/>
            </w:tcMar>
            <w:vAlign w:val="center"/>
          </w:tcPr>
          <w:p>
            <w:pPr>
              <w:spacing w:after="0" w:line="259" w:lineRule="auto"/>
            </w:pPr>
            <w:r>
              <w:rPr>
                <w:rFonts w:ascii="Aptos" w:hAnsi="Aptos"/>
                <w:b w:val="0"/>
                <w:i w:val="0"/>
                <w:color w:val="202020"/>
                <w:sz w:val="14"/>
              </w:rPr>
              <w:t>ACT III principal full portrait.</w:t>
            </w:r>
          </w:p>
        </w:tc>
      </w:tr>
      <w:tr>
        <w:tc>
          <w:tcPr>
            <w:tcW w:type="dxa" w:w="1728"/>
            <w:tcMar>
              <w:top w:w="100" w:type="dxa"/>
              <w:start w:w="110" w:type="dxa"/>
              <w:bottom w:w="100" w:type="dxa"/>
              <w:end w:w="110" w:type="dxa"/>
            </w:tcMar>
            <w:vAlign w:val="center"/>
          </w:tcPr>
          <w:p>
            <w:pPr>
              <w:spacing w:after="0" w:line="259" w:lineRule="auto"/>
            </w:pPr>
            <w:r>
              <w:rPr>
                <w:rFonts w:ascii="Aptos" w:hAnsi="Aptos"/>
                <w:b w:val="0"/>
                <w:i w:val="0"/>
                <w:color w:val="202020"/>
                <w:sz w:val="14"/>
              </w:rPr>
              <w:t>IMG_7641.HEIC</w:t>
            </w:r>
          </w:p>
        </w:tc>
        <w:tc>
          <w:tcPr>
            <w:tcW w:type="dxa" w:w="1656"/>
            <w:tcMar>
              <w:top w:w="100" w:type="dxa"/>
              <w:start w:w="110" w:type="dxa"/>
              <w:bottom w:w="100" w:type="dxa"/>
              <w:end w:w="110" w:type="dxa"/>
            </w:tcMar>
            <w:vAlign w:val="center"/>
          </w:tcPr>
          <w:p>
            <w:pPr>
              <w:spacing w:after="0" w:line="259" w:lineRule="auto"/>
            </w:pPr>
            <w:r>
              <w:rPr>
                <w:rFonts w:ascii="Aptos" w:hAnsi="Aptos"/>
                <w:b w:val="0"/>
                <w:i w:val="0"/>
                <w:color w:val="202020"/>
                <w:sz w:val="14"/>
              </w:rPr>
              <w:t>Editorial</w:t>
            </w:r>
          </w:p>
        </w:tc>
        <w:tc>
          <w:tcPr>
            <w:tcW w:type="dxa" w:w="2880"/>
            <w:tcMar>
              <w:top w:w="100" w:type="dxa"/>
              <w:start w:w="110" w:type="dxa"/>
              <w:bottom w:w="100" w:type="dxa"/>
              <w:end w:w="110" w:type="dxa"/>
            </w:tcMar>
            <w:vAlign w:val="center"/>
          </w:tcPr>
          <w:p>
            <w:pPr>
              <w:spacing w:after="0" w:line="259" w:lineRule="auto"/>
            </w:pPr>
            <w:r>
              <w:rPr>
                <w:rFonts w:ascii="Aptos" w:hAnsi="Aptos"/>
                <w:b w:val="0"/>
                <w:i w:val="0"/>
                <w:color w:val="202020"/>
                <w:sz w:val="14"/>
              </w:rPr>
              <w:t>Near-duplicate full front on stand</w:t>
            </w:r>
          </w:p>
        </w:tc>
        <w:tc>
          <w:tcPr>
            <w:tcW w:type="dxa" w:w="3240"/>
            <w:tcMar>
              <w:top w:w="100" w:type="dxa"/>
              <w:start w:w="110" w:type="dxa"/>
              <w:bottom w:w="100" w:type="dxa"/>
              <w:end w:w="110" w:type="dxa"/>
            </w:tcMar>
            <w:vAlign w:val="center"/>
          </w:tcPr>
          <w:p>
            <w:pPr>
              <w:spacing w:after="0" w:line="259" w:lineRule="auto"/>
            </w:pPr>
            <w:r>
              <w:rPr>
                <w:rFonts w:ascii="Aptos" w:hAnsi="Aptos"/>
                <w:b w:val="0"/>
                <w:i w:val="0"/>
                <w:color w:val="202020"/>
                <w:sz w:val="14"/>
              </w:rPr>
              <w:t>Gallery alternate; select one for narrative.</w:t>
            </w:r>
          </w:p>
        </w:tc>
      </w:tr>
      <w:tr>
        <w:tc>
          <w:tcPr>
            <w:tcW w:type="dxa" w:w="1728"/>
            <w:tcMar>
              <w:top w:w="100" w:type="dxa"/>
              <w:start w:w="110" w:type="dxa"/>
              <w:bottom w:w="100" w:type="dxa"/>
              <w:end w:w="110" w:type="dxa"/>
            </w:tcMar>
            <w:vAlign w:val="center"/>
          </w:tcPr>
          <w:p>
            <w:pPr>
              <w:spacing w:after="0" w:line="259" w:lineRule="auto"/>
            </w:pPr>
            <w:r>
              <w:rPr>
                <w:rFonts w:ascii="Aptos" w:hAnsi="Aptos"/>
                <w:b w:val="0"/>
                <w:i w:val="0"/>
                <w:color w:val="202020"/>
                <w:sz w:val="14"/>
              </w:rPr>
              <w:t>IMG_7642.HEIC</w:t>
            </w:r>
          </w:p>
        </w:tc>
        <w:tc>
          <w:tcPr>
            <w:tcW w:type="dxa" w:w="1656"/>
            <w:tcMar>
              <w:top w:w="100" w:type="dxa"/>
              <w:start w:w="110" w:type="dxa"/>
              <w:bottom w:w="100" w:type="dxa"/>
              <w:end w:w="110" w:type="dxa"/>
            </w:tcMar>
            <w:vAlign w:val="center"/>
          </w:tcPr>
          <w:p>
            <w:pPr>
              <w:spacing w:after="0" w:line="259" w:lineRule="auto"/>
            </w:pPr>
            <w:r>
              <w:rPr>
                <w:rFonts w:ascii="Aptos" w:hAnsi="Aptos"/>
                <w:b w:val="0"/>
                <w:i w:val="0"/>
                <w:color w:val="202020"/>
                <w:sz w:val="14"/>
              </w:rPr>
              <w:t>Editorial</w:t>
            </w:r>
          </w:p>
        </w:tc>
        <w:tc>
          <w:tcPr>
            <w:tcW w:type="dxa" w:w="2880"/>
            <w:tcMar>
              <w:top w:w="100" w:type="dxa"/>
              <w:start w:w="110" w:type="dxa"/>
              <w:bottom w:w="100" w:type="dxa"/>
              <w:end w:w="110" w:type="dxa"/>
            </w:tcMar>
            <w:vAlign w:val="center"/>
          </w:tcPr>
          <w:p>
            <w:pPr>
              <w:spacing w:after="0" w:line="259" w:lineRule="auto"/>
            </w:pPr>
            <w:r>
              <w:rPr>
                <w:rFonts w:ascii="Aptos" w:hAnsi="Aptos"/>
                <w:b w:val="0"/>
                <w:i w:val="0"/>
                <w:color w:val="202020"/>
                <w:sz w:val="14"/>
              </w:rPr>
              <w:t>Front body close-up</w:t>
            </w:r>
          </w:p>
        </w:tc>
        <w:tc>
          <w:tcPr>
            <w:tcW w:type="dxa" w:w="3240"/>
            <w:tcMar>
              <w:top w:w="100" w:type="dxa"/>
              <w:start w:w="110" w:type="dxa"/>
              <w:bottom w:w="100" w:type="dxa"/>
              <w:end w:w="110" w:type="dxa"/>
            </w:tcMar>
            <w:vAlign w:val="center"/>
          </w:tcPr>
          <w:p>
            <w:pPr>
              <w:spacing w:after="0" w:line="259" w:lineRule="auto"/>
            </w:pPr>
            <w:r>
              <w:rPr>
                <w:rFonts w:ascii="Aptos" w:hAnsi="Aptos"/>
                <w:b w:val="0"/>
                <w:i w:val="0"/>
                <w:color w:val="202020"/>
                <w:sz w:val="14"/>
              </w:rPr>
              <w:t>ACT III finish/pickguard beat.</w:t>
            </w:r>
          </w:p>
        </w:tc>
      </w:tr>
      <w:tr>
        <w:tc>
          <w:tcPr>
            <w:tcW w:type="dxa" w:w="1728"/>
            <w:tcMar>
              <w:top w:w="100" w:type="dxa"/>
              <w:start w:w="110" w:type="dxa"/>
              <w:bottom w:w="100" w:type="dxa"/>
              <w:end w:w="110" w:type="dxa"/>
            </w:tcMar>
            <w:vAlign w:val="center"/>
          </w:tcPr>
          <w:p>
            <w:pPr>
              <w:spacing w:after="0" w:line="259" w:lineRule="auto"/>
            </w:pPr>
            <w:r>
              <w:rPr>
                <w:rFonts w:ascii="Aptos" w:hAnsi="Aptos"/>
                <w:b w:val="0"/>
                <w:i w:val="0"/>
                <w:color w:val="202020"/>
                <w:sz w:val="14"/>
              </w:rPr>
              <w:t>IMG_7643.HEIC</w:t>
            </w:r>
          </w:p>
        </w:tc>
        <w:tc>
          <w:tcPr>
            <w:tcW w:type="dxa" w:w="1656"/>
            <w:tcMar>
              <w:top w:w="100" w:type="dxa"/>
              <w:start w:w="110" w:type="dxa"/>
              <w:bottom w:w="100" w:type="dxa"/>
              <w:end w:w="110" w:type="dxa"/>
            </w:tcMar>
            <w:vAlign w:val="center"/>
          </w:tcPr>
          <w:p>
            <w:pPr>
              <w:spacing w:after="0" w:line="259" w:lineRule="auto"/>
            </w:pPr>
            <w:r>
              <w:rPr>
                <w:rFonts w:ascii="Aptos" w:hAnsi="Aptos"/>
                <w:b w:val="0"/>
                <w:i w:val="0"/>
                <w:color w:val="202020"/>
                <w:sz w:val="14"/>
              </w:rPr>
              <w:t>Editorial</w:t>
            </w:r>
          </w:p>
        </w:tc>
        <w:tc>
          <w:tcPr>
            <w:tcW w:type="dxa" w:w="2880"/>
            <w:tcMar>
              <w:top w:w="100" w:type="dxa"/>
              <w:start w:w="110" w:type="dxa"/>
              <w:bottom w:w="100" w:type="dxa"/>
              <w:end w:w="110" w:type="dxa"/>
            </w:tcMar>
            <w:vAlign w:val="center"/>
          </w:tcPr>
          <w:p>
            <w:pPr>
              <w:spacing w:after="0" w:line="259" w:lineRule="auto"/>
            </w:pPr>
            <w:r>
              <w:rPr>
                <w:rFonts w:ascii="Aptos" w:hAnsi="Aptos"/>
                <w:b w:val="0"/>
                <w:i w:val="0"/>
                <w:color w:val="202020"/>
                <w:sz w:val="14"/>
              </w:rPr>
              <w:t>Near-duplicate front body close-up</w:t>
            </w:r>
          </w:p>
        </w:tc>
        <w:tc>
          <w:tcPr>
            <w:tcW w:type="dxa" w:w="3240"/>
            <w:tcMar>
              <w:top w:w="100" w:type="dxa"/>
              <w:start w:w="110" w:type="dxa"/>
              <w:bottom w:w="100" w:type="dxa"/>
              <w:end w:w="110" w:type="dxa"/>
            </w:tcMar>
            <w:vAlign w:val="center"/>
          </w:tcPr>
          <w:p>
            <w:pPr>
              <w:spacing w:after="0" w:line="259" w:lineRule="auto"/>
            </w:pPr>
            <w:r>
              <w:rPr>
                <w:rFonts w:ascii="Aptos" w:hAnsi="Aptos"/>
                <w:b w:val="0"/>
                <w:i w:val="0"/>
                <w:color w:val="202020"/>
                <w:sz w:val="14"/>
              </w:rPr>
              <w:t>Gallery alternate.</w:t>
            </w:r>
          </w:p>
        </w:tc>
      </w:tr>
      <w:tr>
        <w:tc>
          <w:tcPr>
            <w:tcW w:type="dxa" w:w="1728"/>
            <w:tcMar>
              <w:top w:w="100" w:type="dxa"/>
              <w:start w:w="110" w:type="dxa"/>
              <w:bottom w:w="100" w:type="dxa"/>
              <w:end w:w="110" w:type="dxa"/>
            </w:tcMar>
            <w:vAlign w:val="center"/>
          </w:tcPr>
          <w:p>
            <w:pPr>
              <w:spacing w:after="0" w:line="259" w:lineRule="auto"/>
            </w:pPr>
            <w:r>
              <w:rPr>
                <w:rFonts w:ascii="Aptos" w:hAnsi="Aptos"/>
                <w:b w:val="0"/>
                <w:i w:val="0"/>
                <w:color w:val="202020"/>
                <w:sz w:val="14"/>
              </w:rPr>
              <w:t>IMG_7644.HEIC</w:t>
            </w:r>
          </w:p>
        </w:tc>
        <w:tc>
          <w:tcPr>
            <w:tcW w:type="dxa" w:w="1656"/>
            <w:tcMar>
              <w:top w:w="100" w:type="dxa"/>
              <w:start w:w="110" w:type="dxa"/>
              <w:bottom w:w="100" w:type="dxa"/>
              <w:end w:w="110" w:type="dxa"/>
            </w:tcMar>
            <w:vAlign w:val="center"/>
          </w:tcPr>
          <w:p>
            <w:pPr>
              <w:spacing w:after="0" w:line="259" w:lineRule="auto"/>
            </w:pPr>
            <w:r>
              <w:rPr>
                <w:rFonts w:ascii="Aptos" w:hAnsi="Aptos"/>
                <w:b w:val="0"/>
                <w:i w:val="0"/>
                <w:color w:val="202020"/>
                <w:sz w:val="14"/>
              </w:rPr>
              <w:t>Editorial-detail</w:t>
            </w:r>
          </w:p>
        </w:tc>
        <w:tc>
          <w:tcPr>
            <w:tcW w:type="dxa" w:w="2880"/>
            <w:tcMar>
              <w:top w:w="100" w:type="dxa"/>
              <w:start w:w="110" w:type="dxa"/>
              <w:bottom w:w="100" w:type="dxa"/>
              <w:end w:w="110" w:type="dxa"/>
            </w:tcMar>
            <w:vAlign w:val="center"/>
          </w:tcPr>
          <w:p>
            <w:pPr>
              <w:spacing w:after="0" w:line="259" w:lineRule="auto"/>
            </w:pPr>
            <w:r>
              <w:rPr>
                <w:rFonts w:ascii="Aptos" w:hAnsi="Aptos"/>
                <w:b w:val="0"/>
                <w:i w:val="0"/>
                <w:color w:val="202020"/>
                <w:sz w:val="14"/>
              </w:rPr>
              <w:t>Headstock front</w:t>
            </w:r>
          </w:p>
        </w:tc>
        <w:tc>
          <w:tcPr>
            <w:tcW w:type="dxa" w:w="3240"/>
            <w:tcMar>
              <w:top w:w="100" w:type="dxa"/>
              <w:start w:w="110" w:type="dxa"/>
              <w:bottom w:w="100" w:type="dxa"/>
              <w:end w:w="110" w:type="dxa"/>
            </w:tcMar>
            <w:vAlign w:val="center"/>
          </w:tcPr>
          <w:p>
            <w:pPr>
              <w:spacing w:after="0" w:line="259" w:lineRule="auto"/>
            </w:pPr>
            <w:r>
              <w:rPr>
                <w:rFonts w:ascii="Aptos" w:hAnsi="Aptos"/>
                <w:b w:val="0"/>
                <w:i w:val="0"/>
                <w:color w:val="202020"/>
                <w:sz w:val="14"/>
              </w:rPr>
              <w:t>ACT III identity beat.</w:t>
            </w:r>
          </w:p>
        </w:tc>
      </w:tr>
      <w:tr>
        <w:tc>
          <w:tcPr>
            <w:tcW w:type="dxa" w:w="1728"/>
            <w:tcMar>
              <w:top w:w="100" w:type="dxa"/>
              <w:start w:w="110" w:type="dxa"/>
              <w:bottom w:w="100" w:type="dxa"/>
              <w:end w:w="110" w:type="dxa"/>
            </w:tcMar>
            <w:vAlign w:val="center"/>
          </w:tcPr>
          <w:p>
            <w:pPr>
              <w:spacing w:after="0" w:line="259" w:lineRule="auto"/>
            </w:pPr>
            <w:r>
              <w:rPr>
                <w:rFonts w:ascii="Aptos" w:hAnsi="Aptos"/>
                <w:b w:val="0"/>
                <w:i w:val="0"/>
                <w:color w:val="202020"/>
                <w:sz w:val="14"/>
              </w:rPr>
              <w:t>IMG_7645.HEIC</w:t>
            </w:r>
          </w:p>
        </w:tc>
        <w:tc>
          <w:tcPr>
            <w:tcW w:type="dxa" w:w="1656"/>
            <w:tcMar>
              <w:top w:w="100" w:type="dxa"/>
              <w:start w:w="110" w:type="dxa"/>
              <w:bottom w:w="100" w:type="dxa"/>
              <w:end w:w="110" w:type="dxa"/>
            </w:tcMar>
            <w:vAlign w:val="center"/>
          </w:tcPr>
          <w:p>
            <w:pPr>
              <w:spacing w:after="0" w:line="259" w:lineRule="auto"/>
            </w:pPr>
            <w:r>
              <w:rPr>
                <w:rFonts w:ascii="Aptos" w:hAnsi="Aptos"/>
                <w:b w:val="0"/>
                <w:i w:val="0"/>
                <w:color w:val="202020"/>
                <w:sz w:val="14"/>
              </w:rPr>
              <w:t>Editorial</w:t>
            </w:r>
          </w:p>
        </w:tc>
        <w:tc>
          <w:tcPr>
            <w:tcW w:type="dxa" w:w="2880"/>
            <w:tcMar>
              <w:top w:w="100" w:type="dxa"/>
              <w:start w:w="110" w:type="dxa"/>
              <w:bottom w:w="100" w:type="dxa"/>
              <w:end w:w="110" w:type="dxa"/>
            </w:tcMar>
            <w:vAlign w:val="center"/>
          </w:tcPr>
          <w:p>
            <w:pPr>
              <w:spacing w:after="0" w:line="259" w:lineRule="auto"/>
            </w:pPr>
            <w:r>
              <w:rPr>
                <w:rFonts w:ascii="Aptos" w:hAnsi="Aptos"/>
                <w:b w:val="0"/>
                <w:i w:val="0"/>
                <w:color w:val="202020"/>
                <w:sz w:val="14"/>
              </w:rPr>
              <w:t>Three-quarter full guitar</w:t>
            </w:r>
          </w:p>
        </w:tc>
        <w:tc>
          <w:tcPr>
            <w:tcW w:type="dxa" w:w="3240"/>
            <w:tcMar>
              <w:top w:w="100" w:type="dxa"/>
              <w:start w:w="110" w:type="dxa"/>
              <w:bottom w:w="100" w:type="dxa"/>
              <w:end w:w="110" w:type="dxa"/>
            </w:tcMar>
            <w:vAlign w:val="center"/>
          </w:tcPr>
          <w:p>
            <w:pPr>
              <w:spacing w:after="0" w:line="259" w:lineRule="auto"/>
            </w:pPr>
            <w:r>
              <w:rPr>
                <w:rFonts w:ascii="Aptos" w:hAnsi="Aptos"/>
                <w:b w:val="0"/>
                <w:i w:val="0"/>
                <w:color w:val="202020"/>
                <w:sz w:val="14"/>
              </w:rPr>
              <w:t>ACT III spatial portrait.</w:t>
            </w:r>
          </w:p>
        </w:tc>
      </w:tr>
      <w:tr>
        <w:tc>
          <w:tcPr>
            <w:tcW w:type="dxa" w:w="1728"/>
            <w:tcMar>
              <w:top w:w="100" w:type="dxa"/>
              <w:start w:w="110" w:type="dxa"/>
              <w:bottom w:w="100" w:type="dxa"/>
              <w:end w:w="110" w:type="dxa"/>
            </w:tcMar>
            <w:vAlign w:val="center"/>
          </w:tcPr>
          <w:p>
            <w:pPr>
              <w:spacing w:after="0" w:line="259" w:lineRule="auto"/>
            </w:pPr>
            <w:r>
              <w:rPr>
                <w:rFonts w:ascii="Aptos" w:hAnsi="Aptos"/>
                <w:b w:val="0"/>
                <w:i w:val="0"/>
                <w:color w:val="202020"/>
                <w:sz w:val="14"/>
              </w:rPr>
              <w:t>IMG_7646.HEIC</w:t>
            </w:r>
          </w:p>
        </w:tc>
        <w:tc>
          <w:tcPr>
            <w:tcW w:type="dxa" w:w="1656"/>
            <w:tcMar>
              <w:top w:w="100" w:type="dxa"/>
              <w:start w:w="110" w:type="dxa"/>
              <w:bottom w:w="100" w:type="dxa"/>
              <w:end w:w="110" w:type="dxa"/>
            </w:tcMar>
            <w:vAlign w:val="center"/>
          </w:tcPr>
          <w:p>
            <w:pPr>
              <w:spacing w:after="0" w:line="259" w:lineRule="auto"/>
            </w:pPr>
            <w:r>
              <w:rPr>
                <w:rFonts w:ascii="Aptos" w:hAnsi="Aptos"/>
                <w:b w:val="0"/>
                <w:i w:val="0"/>
                <w:color w:val="202020"/>
                <w:sz w:val="14"/>
              </w:rPr>
              <w:t>Editorial</w:t>
            </w:r>
          </w:p>
        </w:tc>
        <w:tc>
          <w:tcPr>
            <w:tcW w:type="dxa" w:w="2880"/>
            <w:tcMar>
              <w:top w:w="100" w:type="dxa"/>
              <w:start w:w="110" w:type="dxa"/>
              <w:bottom w:w="100" w:type="dxa"/>
              <w:end w:w="110" w:type="dxa"/>
            </w:tcMar>
            <w:vAlign w:val="center"/>
          </w:tcPr>
          <w:p>
            <w:pPr>
              <w:spacing w:after="0" w:line="259" w:lineRule="auto"/>
            </w:pPr>
            <w:r>
              <w:rPr>
                <w:rFonts w:ascii="Aptos" w:hAnsi="Aptos"/>
                <w:b w:val="0"/>
                <w:i w:val="0"/>
                <w:color w:val="202020"/>
                <w:sz w:val="14"/>
              </w:rPr>
              <w:t>Second three-quarter full guitar</w:t>
            </w:r>
          </w:p>
        </w:tc>
        <w:tc>
          <w:tcPr>
            <w:tcW w:type="dxa" w:w="3240"/>
            <w:tcMar>
              <w:top w:w="100" w:type="dxa"/>
              <w:start w:w="110" w:type="dxa"/>
              <w:bottom w:w="100" w:type="dxa"/>
              <w:end w:w="110" w:type="dxa"/>
            </w:tcMar>
            <w:vAlign w:val="center"/>
          </w:tcPr>
          <w:p>
            <w:pPr>
              <w:spacing w:after="0" w:line="259" w:lineRule="auto"/>
            </w:pPr>
            <w:r>
              <w:rPr>
                <w:rFonts w:ascii="Aptos" w:hAnsi="Aptos"/>
                <w:b w:val="0"/>
                <w:i w:val="0"/>
                <w:color w:val="202020"/>
                <w:sz w:val="14"/>
              </w:rPr>
              <w:t>Gallery alternate.</w:t>
            </w:r>
          </w:p>
        </w:tc>
      </w:tr>
      <w:tr>
        <w:tc>
          <w:tcPr>
            <w:tcW w:type="dxa" w:w="1728"/>
            <w:tcMar>
              <w:top w:w="100" w:type="dxa"/>
              <w:start w:w="110" w:type="dxa"/>
              <w:bottom w:w="100" w:type="dxa"/>
              <w:end w:w="110" w:type="dxa"/>
            </w:tcMar>
            <w:vAlign w:val="center"/>
          </w:tcPr>
          <w:p>
            <w:pPr>
              <w:spacing w:after="0" w:line="259" w:lineRule="auto"/>
            </w:pPr>
            <w:r>
              <w:rPr>
                <w:rFonts w:ascii="Aptos" w:hAnsi="Aptos"/>
                <w:b w:val="0"/>
                <w:i w:val="0"/>
                <w:color w:val="202020"/>
                <w:sz w:val="14"/>
              </w:rPr>
              <w:t>IMG_7647.HEIC</w:t>
            </w:r>
          </w:p>
        </w:tc>
        <w:tc>
          <w:tcPr>
            <w:tcW w:type="dxa" w:w="1656"/>
            <w:tcMar>
              <w:top w:w="100" w:type="dxa"/>
              <w:start w:w="110" w:type="dxa"/>
              <w:bottom w:w="100" w:type="dxa"/>
              <w:end w:w="110" w:type="dxa"/>
            </w:tcMar>
            <w:vAlign w:val="center"/>
          </w:tcPr>
          <w:p>
            <w:pPr>
              <w:spacing w:after="0" w:line="259" w:lineRule="auto"/>
            </w:pPr>
            <w:r>
              <w:rPr>
                <w:rFonts w:ascii="Aptos" w:hAnsi="Aptos"/>
                <w:b w:val="0"/>
                <w:i w:val="0"/>
                <w:color w:val="202020"/>
                <w:sz w:val="14"/>
              </w:rPr>
              <w:t>Technical-detail</w:t>
            </w:r>
          </w:p>
        </w:tc>
        <w:tc>
          <w:tcPr>
            <w:tcW w:type="dxa" w:w="2880"/>
            <w:tcMar>
              <w:top w:w="100" w:type="dxa"/>
              <w:start w:w="110" w:type="dxa"/>
              <w:bottom w:w="100" w:type="dxa"/>
              <w:end w:w="110" w:type="dxa"/>
            </w:tcMar>
            <w:vAlign w:val="center"/>
          </w:tcPr>
          <w:p>
            <w:pPr>
              <w:spacing w:after="0" w:line="259" w:lineRule="auto"/>
            </w:pPr>
            <w:r>
              <w:rPr>
                <w:rFonts w:ascii="Aptos" w:hAnsi="Aptos"/>
                <w:b w:val="0"/>
                <w:i w:val="0"/>
                <w:color w:val="202020"/>
                <w:sz w:val="14"/>
              </w:rPr>
              <w:t>Bridge and controls close-up</w:t>
            </w:r>
          </w:p>
        </w:tc>
        <w:tc>
          <w:tcPr>
            <w:tcW w:type="dxa" w:w="3240"/>
            <w:tcMar>
              <w:top w:w="100" w:type="dxa"/>
              <w:start w:w="110" w:type="dxa"/>
              <w:bottom w:w="100" w:type="dxa"/>
              <w:end w:w="110" w:type="dxa"/>
            </w:tcMar>
            <w:vAlign w:val="center"/>
          </w:tcPr>
          <w:p>
            <w:pPr>
              <w:spacing w:after="0" w:line="259" w:lineRule="auto"/>
            </w:pPr>
            <w:r>
              <w:rPr>
                <w:rFonts w:ascii="Aptos" w:hAnsi="Aptos"/>
                <w:b w:val="0"/>
                <w:i w:val="0"/>
                <w:color w:val="202020"/>
                <w:sz w:val="14"/>
              </w:rPr>
              <w:t>ACT VI/VII cited figure; not promo gallery.</w:t>
            </w:r>
          </w:p>
        </w:tc>
      </w:tr>
      <w:tr>
        <w:tc>
          <w:tcPr>
            <w:tcW w:type="dxa" w:w="1728"/>
            <w:tcMar>
              <w:top w:w="100" w:type="dxa"/>
              <w:start w:w="110" w:type="dxa"/>
              <w:bottom w:w="100" w:type="dxa"/>
              <w:end w:w="110" w:type="dxa"/>
            </w:tcMar>
            <w:vAlign w:val="center"/>
          </w:tcPr>
          <w:p>
            <w:pPr>
              <w:spacing w:after="0" w:line="259" w:lineRule="auto"/>
            </w:pPr>
            <w:r>
              <w:rPr>
                <w:rFonts w:ascii="Aptos" w:hAnsi="Aptos"/>
                <w:b w:val="0"/>
                <w:i w:val="0"/>
                <w:color w:val="202020"/>
                <w:sz w:val="14"/>
              </w:rPr>
              <w:t>IMG_7648.HEIC</w:t>
            </w:r>
          </w:p>
        </w:tc>
        <w:tc>
          <w:tcPr>
            <w:tcW w:type="dxa" w:w="1656"/>
            <w:tcMar>
              <w:top w:w="100" w:type="dxa"/>
              <w:start w:w="110" w:type="dxa"/>
              <w:bottom w:w="100" w:type="dxa"/>
              <w:end w:w="110" w:type="dxa"/>
            </w:tcMar>
            <w:vAlign w:val="center"/>
          </w:tcPr>
          <w:p>
            <w:pPr>
              <w:spacing w:after="0" w:line="259" w:lineRule="auto"/>
            </w:pPr>
            <w:r>
              <w:rPr>
                <w:rFonts w:ascii="Aptos" w:hAnsi="Aptos"/>
                <w:b w:val="0"/>
                <w:i w:val="0"/>
                <w:color w:val="202020"/>
                <w:sz w:val="14"/>
              </w:rPr>
              <w:t>Editorial-detail</w:t>
            </w:r>
          </w:p>
        </w:tc>
        <w:tc>
          <w:tcPr>
            <w:tcW w:type="dxa" w:w="2880"/>
            <w:tcMar>
              <w:top w:w="100" w:type="dxa"/>
              <w:start w:w="110" w:type="dxa"/>
              <w:bottom w:w="100" w:type="dxa"/>
              <w:end w:w="110" w:type="dxa"/>
            </w:tcMar>
            <w:vAlign w:val="center"/>
          </w:tcPr>
          <w:p>
            <w:pPr>
              <w:spacing w:after="0" w:line="259" w:lineRule="auto"/>
            </w:pPr>
            <w:r>
              <w:rPr>
                <w:rFonts w:ascii="Aptos" w:hAnsi="Aptos"/>
                <w:b w:val="0"/>
                <w:i w:val="0"/>
                <w:color w:val="202020"/>
                <w:sz w:val="14"/>
              </w:rPr>
              <w:t>Headstock front, wider</w:t>
            </w:r>
          </w:p>
        </w:tc>
        <w:tc>
          <w:tcPr>
            <w:tcW w:type="dxa" w:w="3240"/>
            <w:tcMar>
              <w:top w:w="100" w:type="dxa"/>
              <w:start w:w="110" w:type="dxa"/>
              <w:bottom w:w="100" w:type="dxa"/>
              <w:end w:w="110" w:type="dxa"/>
            </w:tcMar>
            <w:vAlign w:val="center"/>
          </w:tcPr>
          <w:p>
            <w:pPr>
              <w:spacing w:after="0" w:line="259" w:lineRule="auto"/>
            </w:pPr>
            <w:r>
              <w:rPr>
                <w:rFonts w:ascii="Aptos" w:hAnsi="Aptos"/>
                <w:b w:val="0"/>
                <w:i w:val="0"/>
                <w:color w:val="202020"/>
                <w:sz w:val="14"/>
              </w:rPr>
              <w:t>Gallery / headstock sequence.</w:t>
            </w:r>
          </w:p>
        </w:tc>
      </w:tr>
      <w:tr>
        <w:tc>
          <w:tcPr>
            <w:tcW w:type="dxa" w:w="1728"/>
            <w:tcMar>
              <w:top w:w="100" w:type="dxa"/>
              <w:start w:w="110" w:type="dxa"/>
              <w:bottom w:w="100" w:type="dxa"/>
              <w:end w:w="110" w:type="dxa"/>
            </w:tcMar>
            <w:vAlign w:val="center"/>
          </w:tcPr>
          <w:p>
            <w:pPr>
              <w:spacing w:after="0" w:line="259" w:lineRule="auto"/>
            </w:pPr>
            <w:r>
              <w:rPr>
                <w:rFonts w:ascii="Aptos" w:hAnsi="Aptos"/>
                <w:b w:val="0"/>
                <w:i w:val="0"/>
                <w:color w:val="202020"/>
                <w:sz w:val="14"/>
              </w:rPr>
              <w:t>IMG_7649.HEIC</w:t>
            </w:r>
          </w:p>
        </w:tc>
        <w:tc>
          <w:tcPr>
            <w:tcW w:type="dxa" w:w="1656"/>
            <w:tcMar>
              <w:top w:w="100" w:type="dxa"/>
              <w:start w:w="110" w:type="dxa"/>
              <w:bottom w:w="100" w:type="dxa"/>
              <w:end w:w="110" w:type="dxa"/>
            </w:tcMar>
            <w:vAlign w:val="center"/>
          </w:tcPr>
          <w:p>
            <w:pPr>
              <w:spacing w:after="0" w:line="259" w:lineRule="auto"/>
            </w:pPr>
            <w:r>
              <w:rPr>
                <w:rFonts w:ascii="Aptos" w:hAnsi="Aptos"/>
                <w:b w:val="0"/>
                <w:i w:val="0"/>
                <w:color w:val="202020"/>
                <w:sz w:val="14"/>
              </w:rPr>
              <w:t>Editorial-detail</w:t>
            </w:r>
          </w:p>
        </w:tc>
        <w:tc>
          <w:tcPr>
            <w:tcW w:type="dxa" w:w="2880"/>
            <w:tcMar>
              <w:top w:w="100" w:type="dxa"/>
              <w:start w:w="110" w:type="dxa"/>
              <w:bottom w:w="100" w:type="dxa"/>
              <w:end w:w="110" w:type="dxa"/>
            </w:tcMar>
            <w:vAlign w:val="center"/>
          </w:tcPr>
          <w:p>
            <w:pPr>
              <w:spacing w:after="0" w:line="259" w:lineRule="auto"/>
            </w:pPr>
            <w:r>
              <w:rPr>
                <w:rFonts w:ascii="Aptos" w:hAnsi="Aptos"/>
                <w:b w:val="0"/>
                <w:i w:val="0"/>
                <w:color w:val="202020"/>
                <w:sz w:val="14"/>
              </w:rPr>
              <w:t>Rear body and neck plate</w:t>
            </w:r>
          </w:p>
        </w:tc>
        <w:tc>
          <w:tcPr>
            <w:tcW w:type="dxa" w:w="3240"/>
            <w:tcMar>
              <w:top w:w="100" w:type="dxa"/>
              <w:start w:w="110" w:type="dxa"/>
              <w:bottom w:w="100" w:type="dxa"/>
              <w:end w:w="110" w:type="dxa"/>
            </w:tcMar>
            <w:vAlign w:val="center"/>
          </w:tcPr>
          <w:p>
            <w:pPr>
              <w:spacing w:after="0" w:line="259" w:lineRule="auto"/>
            </w:pPr>
            <w:r>
              <w:rPr>
                <w:rFonts w:ascii="Aptos" w:hAnsi="Aptos"/>
                <w:b w:val="0"/>
                <w:i w:val="0"/>
                <w:color w:val="202020"/>
                <w:sz w:val="14"/>
              </w:rPr>
              <w:t>ACT III back/contour beat.</w:t>
            </w:r>
          </w:p>
        </w:tc>
      </w:tr>
      <w:tr>
        <w:tc>
          <w:tcPr>
            <w:tcW w:type="dxa" w:w="1728"/>
            <w:tcMar>
              <w:top w:w="100" w:type="dxa"/>
              <w:start w:w="110" w:type="dxa"/>
              <w:bottom w:w="100" w:type="dxa"/>
              <w:end w:w="110" w:type="dxa"/>
            </w:tcMar>
            <w:vAlign w:val="center"/>
          </w:tcPr>
          <w:p>
            <w:pPr>
              <w:spacing w:after="0" w:line="259" w:lineRule="auto"/>
            </w:pPr>
            <w:r>
              <w:rPr>
                <w:rFonts w:ascii="Aptos" w:hAnsi="Aptos"/>
                <w:b w:val="0"/>
                <w:i w:val="0"/>
                <w:color w:val="202020"/>
                <w:sz w:val="14"/>
              </w:rPr>
              <w:t>IMG_7650.HEIC</w:t>
            </w:r>
          </w:p>
        </w:tc>
        <w:tc>
          <w:tcPr>
            <w:tcW w:type="dxa" w:w="1656"/>
            <w:tcMar>
              <w:top w:w="100" w:type="dxa"/>
              <w:start w:w="110" w:type="dxa"/>
              <w:bottom w:w="100" w:type="dxa"/>
              <w:end w:w="110" w:type="dxa"/>
            </w:tcMar>
            <w:vAlign w:val="center"/>
          </w:tcPr>
          <w:p>
            <w:pPr>
              <w:spacing w:after="0" w:line="259" w:lineRule="auto"/>
            </w:pPr>
            <w:r>
              <w:rPr>
                <w:rFonts w:ascii="Aptos" w:hAnsi="Aptos"/>
                <w:b w:val="0"/>
                <w:i w:val="0"/>
                <w:color w:val="202020"/>
                <w:sz w:val="14"/>
              </w:rPr>
              <w:t>Technical-detail</w:t>
            </w:r>
          </w:p>
        </w:tc>
        <w:tc>
          <w:tcPr>
            <w:tcW w:type="dxa" w:w="2880"/>
            <w:tcMar>
              <w:top w:w="100" w:type="dxa"/>
              <w:start w:w="110" w:type="dxa"/>
              <w:bottom w:w="100" w:type="dxa"/>
              <w:end w:w="110" w:type="dxa"/>
            </w:tcMar>
            <w:vAlign w:val="center"/>
          </w:tcPr>
          <w:p>
            <w:pPr>
              <w:spacing w:after="0" w:line="259" w:lineRule="auto"/>
            </w:pPr>
            <w:r>
              <w:rPr>
                <w:rFonts w:ascii="Aptos" w:hAnsi="Aptos"/>
                <w:b w:val="0"/>
                <w:i w:val="0"/>
                <w:color w:val="202020"/>
                <w:sz w:val="14"/>
              </w:rPr>
              <w:t>Rear headstock / tuners / serial area</w:t>
            </w:r>
          </w:p>
        </w:tc>
        <w:tc>
          <w:tcPr>
            <w:tcW w:type="dxa" w:w="3240"/>
            <w:tcMar>
              <w:top w:w="100" w:type="dxa"/>
              <w:start w:w="110" w:type="dxa"/>
              <w:bottom w:w="100" w:type="dxa"/>
              <w:end w:w="110" w:type="dxa"/>
            </w:tcMar>
            <w:vAlign w:val="center"/>
          </w:tcPr>
          <w:p>
            <w:pPr>
              <w:spacing w:after="0" w:line="259" w:lineRule="auto"/>
            </w:pPr>
            <w:r>
              <w:rPr>
                <w:rFonts w:ascii="Aptos" w:hAnsi="Aptos"/>
                <w:b w:val="0"/>
                <w:i w:val="0"/>
                <w:color w:val="202020"/>
                <w:sz w:val="14"/>
              </w:rPr>
              <w:t>ACT VI identity record.</w:t>
            </w:r>
          </w:p>
        </w:tc>
      </w:tr>
    </w:tbl>
    <w:p>
      <w:pPr>
        <w:spacing w:after="20"/>
      </w:pPr>
    </w:p>
    <w:p>
      <w:pPr>
        <w:pStyle w:val="Heading1"/>
      </w:pPr>
      <w:r>
        <w:t>9. File-by-file inventory — luthier evidence</w:t>
      </w:r>
    </w:p>
    <w:tbl>
      <w:tblPr>
        <w:tblW w:type="auto" w:w="0"/>
        <w:jc w:val="center"/>
        <w:tblLayout w:type="fixed"/>
        <w:tblLook w:firstColumn="1" w:firstRow="1" w:lastColumn="0" w:lastRow="0" w:noHBand="0" w:noVBand="1" w:val="04A0"/>
      </w:tblPr>
      <w:tblGrid>
        <w:gridCol w:w="1656"/>
        <w:gridCol w:w="4104"/>
        <w:gridCol w:w="4320"/>
      </w:tblGrid>
      <w:tr>
        <w:tc>
          <w:tcPr>
            <w:tcW w:type="dxa" w:w="1656"/>
            <w:shd w:fill="171717"/>
            <w:tcMar>
              <w:top w:w="100" w:type="dxa"/>
              <w:start w:w="110" w:type="dxa"/>
              <w:bottom w:w="100" w:type="dxa"/>
              <w:end w:w="110" w:type="dxa"/>
            </w:tcMar>
            <w:vAlign w:val="center"/>
          </w:tcPr>
          <w:p>
            <w:pPr>
              <w:spacing w:after="0"/>
            </w:pPr>
            <w:r>
              <w:rPr>
                <w:rFonts w:ascii="Aptos" w:hAnsi="Aptos"/>
                <w:b/>
                <w:i w:val="0"/>
                <w:color w:val="F5F5F2"/>
                <w:sz w:val="14"/>
              </w:rPr>
              <w:t>File</w:t>
            </w:r>
          </w:p>
        </w:tc>
        <w:tc>
          <w:tcPr>
            <w:tcW w:type="dxa" w:w="4104"/>
            <w:shd w:fill="171717"/>
            <w:tcMar>
              <w:top w:w="100" w:type="dxa"/>
              <w:start w:w="110" w:type="dxa"/>
              <w:bottom w:w="100" w:type="dxa"/>
              <w:end w:w="110" w:type="dxa"/>
            </w:tcMar>
            <w:vAlign w:val="center"/>
          </w:tcPr>
          <w:p>
            <w:pPr>
              <w:spacing w:after="0"/>
            </w:pPr>
            <w:r>
              <w:rPr>
                <w:rFonts w:ascii="Aptos" w:hAnsi="Aptos"/>
                <w:b/>
                <w:i w:val="0"/>
                <w:color w:val="F5F5F2"/>
                <w:sz w:val="14"/>
              </w:rPr>
              <w:t>Evidence subject</w:t>
            </w:r>
          </w:p>
        </w:tc>
        <w:tc>
          <w:tcPr>
            <w:tcW w:type="dxa" w:w="4320"/>
            <w:shd w:fill="171717"/>
            <w:tcMar>
              <w:top w:w="100" w:type="dxa"/>
              <w:start w:w="110" w:type="dxa"/>
              <w:bottom w:w="100" w:type="dxa"/>
              <w:end w:w="110" w:type="dxa"/>
            </w:tcMar>
            <w:vAlign w:val="center"/>
          </w:tcPr>
          <w:p>
            <w:pPr>
              <w:spacing w:after="0"/>
            </w:pPr>
            <w:r>
              <w:rPr>
                <w:rFonts w:ascii="Aptos" w:hAnsi="Aptos"/>
                <w:b/>
                <w:i w:val="0"/>
                <w:color w:val="F5F5F2"/>
                <w:sz w:val="14"/>
              </w:rPr>
              <w:t>Dossier placement</w:t>
            </w:r>
          </w:p>
        </w:tc>
      </w:tr>
      <w:tr>
        <w:tc>
          <w:tcPr>
            <w:tcW w:type="dxa" w:w="1656"/>
            <w:tcMar>
              <w:top w:w="100" w:type="dxa"/>
              <w:start w:w="110" w:type="dxa"/>
              <w:bottom w:w="100" w:type="dxa"/>
              <w:end w:w="110" w:type="dxa"/>
            </w:tcMar>
            <w:vAlign w:val="center"/>
          </w:tcPr>
          <w:p>
            <w:pPr>
              <w:spacing w:after="0" w:line="259" w:lineRule="auto"/>
            </w:pPr>
            <w:r>
              <w:rPr>
                <w:rFonts w:ascii="Aptos" w:hAnsi="Aptos"/>
                <w:b w:val="0"/>
                <w:i w:val="0"/>
                <w:color w:val="202020"/>
                <w:sz w:val="14"/>
              </w:rPr>
              <w:t>IMG_7481.JPG</w:t>
            </w:r>
          </w:p>
        </w:tc>
        <w:tc>
          <w:tcPr>
            <w:tcW w:type="dxa" w:w="4104"/>
            <w:tcMar>
              <w:top w:w="100" w:type="dxa"/>
              <w:start w:w="110" w:type="dxa"/>
              <w:bottom w:w="100" w:type="dxa"/>
              <w:end w:w="110" w:type="dxa"/>
            </w:tcMar>
            <w:vAlign w:val="center"/>
          </w:tcPr>
          <w:p>
            <w:pPr>
              <w:spacing w:after="0" w:line="259" w:lineRule="auto"/>
            </w:pPr>
            <w:r>
              <w:rPr>
                <w:rFonts w:ascii="Aptos" w:hAnsi="Aptos"/>
                <w:b w:val="0"/>
                <w:i w:val="0"/>
                <w:color w:val="202020"/>
                <w:sz w:val="14"/>
              </w:rPr>
              <w:t>Pickup base / stamped or molded code</w:t>
            </w:r>
          </w:p>
        </w:tc>
        <w:tc>
          <w:tcPr>
            <w:tcW w:type="dxa" w:w="4320"/>
            <w:tcMar>
              <w:top w:w="100" w:type="dxa"/>
              <w:start w:w="110" w:type="dxa"/>
              <w:bottom w:w="100" w:type="dxa"/>
              <w:end w:w="110" w:type="dxa"/>
            </w:tcMar>
            <w:vAlign w:val="center"/>
          </w:tcPr>
          <w:p>
            <w:pPr>
              <w:spacing w:after="0" w:line="259" w:lineRule="auto"/>
            </w:pPr>
            <w:r>
              <w:rPr>
                <w:rFonts w:ascii="Aptos" w:hAnsi="Aptos"/>
                <w:b w:val="0"/>
                <w:i w:val="0"/>
                <w:color w:val="202020"/>
                <w:sz w:val="14"/>
              </w:rPr>
              <w:t>Pickups — code record.</w:t>
            </w:r>
          </w:p>
        </w:tc>
      </w:tr>
      <w:tr>
        <w:tc>
          <w:tcPr>
            <w:tcW w:type="dxa" w:w="1656"/>
            <w:tcMar>
              <w:top w:w="100" w:type="dxa"/>
              <w:start w:w="110" w:type="dxa"/>
              <w:bottom w:w="100" w:type="dxa"/>
              <w:end w:w="110" w:type="dxa"/>
            </w:tcMar>
            <w:vAlign w:val="center"/>
          </w:tcPr>
          <w:p>
            <w:pPr>
              <w:spacing w:after="0" w:line="259" w:lineRule="auto"/>
            </w:pPr>
            <w:r>
              <w:rPr>
                <w:rFonts w:ascii="Aptos" w:hAnsi="Aptos"/>
                <w:b w:val="0"/>
                <w:i w:val="0"/>
                <w:color w:val="202020"/>
                <w:sz w:val="14"/>
              </w:rPr>
              <w:t>IMG_7482.JPG</w:t>
            </w:r>
          </w:p>
        </w:tc>
        <w:tc>
          <w:tcPr>
            <w:tcW w:type="dxa" w:w="4104"/>
            <w:tcMar>
              <w:top w:w="100" w:type="dxa"/>
              <w:start w:w="110" w:type="dxa"/>
              <w:bottom w:w="100" w:type="dxa"/>
              <w:end w:w="110" w:type="dxa"/>
            </w:tcMar>
            <w:vAlign w:val="center"/>
          </w:tcPr>
          <w:p>
            <w:pPr>
              <w:spacing w:after="0" w:line="259" w:lineRule="auto"/>
            </w:pPr>
            <w:r>
              <w:rPr>
                <w:rFonts w:ascii="Aptos" w:hAnsi="Aptos"/>
                <w:b w:val="0"/>
                <w:i w:val="0"/>
                <w:color w:val="202020"/>
                <w:sz w:val="14"/>
              </w:rPr>
              <w:t>Potentiometer rear and marking</w:t>
            </w:r>
          </w:p>
        </w:tc>
        <w:tc>
          <w:tcPr>
            <w:tcW w:type="dxa" w:w="4320"/>
            <w:tcMar>
              <w:top w:w="100" w:type="dxa"/>
              <w:start w:w="110" w:type="dxa"/>
              <w:bottom w:w="100" w:type="dxa"/>
              <w:end w:w="110" w:type="dxa"/>
            </w:tcMar>
            <w:vAlign w:val="center"/>
          </w:tcPr>
          <w:p>
            <w:pPr>
              <w:spacing w:after="0" w:line="259" w:lineRule="auto"/>
            </w:pPr>
            <w:r>
              <w:rPr>
                <w:rFonts w:ascii="Aptos" w:hAnsi="Aptos"/>
                <w:b w:val="0"/>
                <w:i w:val="0"/>
                <w:color w:val="202020"/>
                <w:sz w:val="14"/>
              </w:rPr>
              <w:t>Electronics — component code.</w:t>
            </w:r>
          </w:p>
        </w:tc>
      </w:tr>
      <w:tr>
        <w:tc>
          <w:tcPr>
            <w:tcW w:type="dxa" w:w="1656"/>
            <w:tcMar>
              <w:top w:w="100" w:type="dxa"/>
              <w:start w:w="110" w:type="dxa"/>
              <w:bottom w:w="100" w:type="dxa"/>
              <w:end w:w="110" w:type="dxa"/>
            </w:tcMar>
            <w:vAlign w:val="center"/>
          </w:tcPr>
          <w:p>
            <w:pPr>
              <w:spacing w:after="0" w:line="259" w:lineRule="auto"/>
            </w:pPr>
            <w:r>
              <w:rPr>
                <w:rFonts w:ascii="Aptos" w:hAnsi="Aptos"/>
                <w:b w:val="0"/>
                <w:i w:val="0"/>
                <w:color w:val="202020"/>
                <w:sz w:val="14"/>
              </w:rPr>
              <w:t>IMG_7483.JPG</w:t>
            </w:r>
          </w:p>
        </w:tc>
        <w:tc>
          <w:tcPr>
            <w:tcW w:type="dxa" w:w="4104"/>
            <w:tcMar>
              <w:top w:w="100" w:type="dxa"/>
              <w:start w:w="110" w:type="dxa"/>
              <w:bottom w:w="100" w:type="dxa"/>
              <w:end w:w="110" w:type="dxa"/>
            </w:tcMar>
            <w:vAlign w:val="center"/>
          </w:tcPr>
          <w:p>
            <w:pPr>
              <w:spacing w:after="0" w:line="259" w:lineRule="auto"/>
            </w:pPr>
            <w:r>
              <w:rPr>
                <w:rFonts w:ascii="Aptos" w:hAnsi="Aptos"/>
                <w:b w:val="0"/>
                <w:i w:val="0"/>
                <w:color w:val="202020"/>
                <w:sz w:val="14"/>
              </w:rPr>
              <w:t>Tremolo bridge underside / saddles</w:t>
            </w:r>
          </w:p>
        </w:tc>
        <w:tc>
          <w:tcPr>
            <w:tcW w:type="dxa" w:w="4320"/>
            <w:tcMar>
              <w:top w:w="100" w:type="dxa"/>
              <w:start w:w="110" w:type="dxa"/>
              <w:bottom w:w="100" w:type="dxa"/>
              <w:end w:w="110" w:type="dxa"/>
            </w:tcMar>
            <w:vAlign w:val="center"/>
          </w:tcPr>
          <w:p>
            <w:pPr>
              <w:spacing w:after="0" w:line="259" w:lineRule="auto"/>
            </w:pPr>
            <w:r>
              <w:rPr>
                <w:rFonts w:ascii="Aptos" w:hAnsi="Aptos"/>
                <w:b w:val="0"/>
                <w:i w:val="0"/>
                <w:color w:val="202020"/>
                <w:sz w:val="14"/>
              </w:rPr>
              <w:t>Hardware — bridge construction.</w:t>
            </w:r>
          </w:p>
        </w:tc>
      </w:tr>
      <w:tr>
        <w:tc>
          <w:tcPr>
            <w:tcW w:type="dxa" w:w="1656"/>
            <w:tcMar>
              <w:top w:w="100" w:type="dxa"/>
              <w:start w:w="110" w:type="dxa"/>
              <w:bottom w:w="100" w:type="dxa"/>
              <w:end w:w="110" w:type="dxa"/>
            </w:tcMar>
            <w:vAlign w:val="center"/>
          </w:tcPr>
          <w:p>
            <w:pPr>
              <w:spacing w:after="0" w:line="259" w:lineRule="auto"/>
            </w:pPr>
            <w:r>
              <w:rPr>
                <w:rFonts w:ascii="Aptos" w:hAnsi="Aptos"/>
                <w:b w:val="0"/>
                <w:i w:val="0"/>
                <w:color w:val="202020"/>
                <w:sz w:val="14"/>
              </w:rPr>
              <w:t>IMG_7484.JPG</w:t>
            </w:r>
          </w:p>
        </w:tc>
        <w:tc>
          <w:tcPr>
            <w:tcW w:type="dxa" w:w="4104"/>
            <w:tcMar>
              <w:top w:w="100" w:type="dxa"/>
              <w:start w:w="110" w:type="dxa"/>
              <w:bottom w:w="100" w:type="dxa"/>
              <w:end w:w="110" w:type="dxa"/>
            </w:tcMar>
            <w:vAlign w:val="center"/>
          </w:tcPr>
          <w:p>
            <w:pPr>
              <w:spacing w:after="0" w:line="259" w:lineRule="auto"/>
            </w:pPr>
            <w:r>
              <w:rPr>
                <w:rFonts w:ascii="Aptos" w:hAnsi="Aptos"/>
                <w:b w:val="0"/>
                <w:i w:val="0"/>
                <w:color w:val="202020"/>
                <w:sz w:val="14"/>
              </w:rPr>
              <w:t>Pickup base with handwritten marks</w:t>
            </w:r>
          </w:p>
        </w:tc>
        <w:tc>
          <w:tcPr>
            <w:tcW w:type="dxa" w:w="4320"/>
            <w:tcMar>
              <w:top w:w="100" w:type="dxa"/>
              <w:start w:w="110" w:type="dxa"/>
              <w:bottom w:w="100" w:type="dxa"/>
              <w:end w:w="110" w:type="dxa"/>
            </w:tcMar>
            <w:vAlign w:val="center"/>
          </w:tcPr>
          <w:p>
            <w:pPr>
              <w:spacing w:after="0" w:line="259" w:lineRule="auto"/>
            </w:pPr>
            <w:r>
              <w:rPr>
                <w:rFonts w:ascii="Aptos" w:hAnsi="Aptos"/>
                <w:b w:val="0"/>
                <w:i w:val="0"/>
                <w:color w:val="202020"/>
                <w:sz w:val="14"/>
              </w:rPr>
              <w:t>Pickups — inspection mark.</w:t>
            </w:r>
          </w:p>
        </w:tc>
      </w:tr>
      <w:tr>
        <w:tc>
          <w:tcPr>
            <w:tcW w:type="dxa" w:w="1656"/>
            <w:tcMar>
              <w:top w:w="100" w:type="dxa"/>
              <w:start w:w="110" w:type="dxa"/>
              <w:bottom w:w="100" w:type="dxa"/>
              <w:end w:w="110" w:type="dxa"/>
            </w:tcMar>
            <w:vAlign w:val="center"/>
          </w:tcPr>
          <w:p>
            <w:pPr>
              <w:spacing w:after="0" w:line="259" w:lineRule="auto"/>
            </w:pPr>
            <w:r>
              <w:rPr>
                <w:rFonts w:ascii="Aptos" w:hAnsi="Aptos"/>
                <w:b w:val="0"/>
                <w:i w:val="0"/>
                <w:color w:val="202020"/>
                <w:sz w:val="14"/>
              </w:rPr>
              <w:t>IMG_7485.JPG</w:t>
            </w:r>
          </w:p>
        </w:tc>
        <w:tc>
          <w:tcPr>
            <w:tcW w:type="dxa" w:w="4104"/>
            <w:tcMar>
              <w:top w:w="100" w:type="dxa"/>
              <w:start w:w="110" w:type="dxa"/>
              <w:bottom w:w="100" w:type="dxa"/>
              <w:end w:w="110" w:type="dxa"/>
            </w:tcMar>
            <w:vAlign w:val="center"/>
          </w:tcPr>
          <w:p>
            <w:pPr>
              <w:spacing w:after="0" w:line="259" w:lineRule="auto"/>
            </w:pPr>
            <w:r>
              <w:rPr>
                <w:rFonts w:ascii="Aptos" w:hAnsi="Aptos"/>
                <w:b w:val="0"/>
                <w:i w:val="0"/>
                <w:color w:val="202020"/>
                <w:sz w:val="14"/>
              </w:rPr>
              <w:t>Pickup base, wires and markings</w:t>
            </w:r>
          </w:p>
        </w:tc>
        <w:tc>
          <w:tcPr>
            <w:tcW w:type="dxa" w:w="4320"/>
            <w:tcMar>
              <w:top w:w="100" w:type="dxa"/>
              <w:start w:w="110" w:type="dxa"/>
              <w:bottom w:w="100" w:type="dxa"/>
              <w:end w:w="110" w:type="dxa"/>
            </w:tcMar>
            <w:vAlign w:val="center"/>
          </w:tcPr>
          <w:p>
            <w:pPr>
              <w:spacing w:after="0" w:line="259" w:lineRule="auto"/>
            </w:pPr>
            <w:r>
              <w:rPr>
                <w:rFonts w:ascii="Aptos" w:hAnsi="Aptos"/>
                <w:b w:val="0"/>
                <w:i w:val="0"/>
                <w:color w:val="202020"/>
                <w:sz w:val="14"/>
              </w:rPr>
              <w:t>Pickups — wiring context.</w:t>
            </w:r>
          </w:p>
        </w:tc>
      </w:tr>
      <w:tr>
        <w:tc>
          <w:tcPr>
            <w:tcW w:type="dxa" w:w="1656"/>
            <w:tcMar>
              <w:top w:w="100" w:type="dxa"/>
              <w:start w:w="110" w:type="dxa"/>
              <w:bottom w:w="100" w:type="dxa"/>
              <w:end w:w="110" w:type="dxa"/>
            </w:tcMar>
            <w:vAlign w:val="center"/>
          </w:tcPr>
          <w:p>
            <w:pPr>
              <w:spacing w:after="0" w:line="259" w:lineRule="auto"/>
            </w:pPr>
            <w:r>
              <w:rPr>
                <w:rFonts w:ascii="Aptos" w:hAnsi="Aptos"/>
                <w:b w:val="0"/>
                <w:i w:val="0"/>
                <w:color w:val="202020"/>
                <w:sz w:val="14"/>
              </w:rPr>
              <w:t>IMG_7486.JPG</w:t>
            </w:r>
          </w:p>
        </w:tc>
        <w:tc>
          <w:tcPr>
            <w:tcW w:type="dxa" w:w="4104"/>
            <w:tcMar>
              <w:top w:w="100" w:type="dxa"/>
              <w:start w:w="110" w:type="dxa"/>
              <w:bottom w:w="100" w:type="dxa"/>
              <w:end w:w="110" w:type="dxa"/>
            </w:tcMar>
            <w:vAlign w:val="center"/>
          </w:tcPr>
          <w:p>
            <w:pPr>
              <w:spacing w:after="0" w:line="259" w:lineRule="auto"/>
            </w:pPr>
            <w:r>
              <w:rPr>
                <w:rFonts w:ascii="Aptos" w:hAnsi="Aptos"/>
                <w:b w:val="0"/>
                <w:i w:val="0"/>
                <w:color w:val="202020"/>
                <w:sz w:val="14"/>
              </w:rPr>
              <w:t>Neck pocket with marks</w:t>
            </w:r>
          </w:p>
        </w:tc>
        <w:tc>
          <w:tcPr>
            <w:tcW w:type="dxa" w:w="4320"/>
            <w:tcMar>
              <w:top w:w="100" w:type="dxa"/>
              <w:start w:w="110" w:type="dxa"/>
              <w:bottom w:w="100" w:type="dxa"/>
              <w:end w:w="110" w:type="dxa"/>
            </w:tcMar>
            <w:vAlign w:val="center"/>
          </w:tcPr>
          <w:p>
            <w:pPr>
              <w:spacing w:after="0" w:line="259" w:lineRule="auto"/>
            </w:pPr>
            <w:r>
              <w:rPr>
                <w:rFonts w:ascii="Aptos" w:hAnsi="Aptos"/>
                <w:b w:val="0"/>
                <w:i w:val="0"/>
                <w:color w:val="202020"/>
                <w:sz w:val="14"/>
              </w:rPr>
              <w:t>Body &amp; neck — pocket evidence.</w:t>
            </w:r>
          </w:p>
        </w:tc>
      </w:tr>
      <w:tr>
        <w:tc>
          <w:tcPr>
            <w:tcW w:type="dxa" w:w="1656"/>
            <w:tcMar>
              <w:top w:w="100" w:type="dxa"/>
              <w:start w:w="110" w:type="dxa"/>
              <w:bottom w:w="100" w:type="dxa"/>
              <w:end w:w="110" w:type="dxa"/>
            </w:tcMar>
            <w:vAlign w:val="center"/>
          </w:tcPr>
          <w:p>
            <w:pPr>
              <w:spacing w:after="0" w:line="259" w:lineRule="auto"/>
            </w:pPr>
            <w:r>
              <w:rPr>
                <w:rFonts w:ascii="Aptos" w:hAnsi="Aptos"/>
                <w:b w:val="0"/>
                <w:i w:val="0"/>
                <w:color w:val="202020"/>
                <w:sz w:val="14"/>
              </w:rPr>
              <w:t>IMG_7487.JPG</w:t>
            </w:r>
          </w:p>
        </w:tc>
        <w:tc>
          <w:tcPr>
            <w:tcW w:type="dxa" w:w="4104"/>
            <w:tcMar>
              <w:top w:w="100" w:type="dxa"/>
              <w:start w:w="110" w:type="dxa"/>
              <w:bottom w:w="100" w:type="dxa"/>
              <w:end w:w="110" w:type="dxa"/>
            </w:tcMar>
            <w:vAlign w:val="center"/>
          </w:tcPr>
          <w:p>
            <w:pPr>
              <w:spacing w:after="0" w:line="259" w:lineRule="auto"/>
            </w:pPr>
            <w:r>
              <w:rPr>
                <w:rFonts w:ascii="Aptos" w:hAnsi="Aptos"/>
                <w:b w:val="0"/>
                <w:i w:val="0"/>
                <w:color w:val="202020"/>
                <w:sz w:val="14"/>
              </w:rPr>
              <w:t>Body cavity and barcode label</w:t>
            </w:r>
          </w:p>
        </w:tc>
        <w:tc>
          <w:tcPr>
            <w:tcW w:type="dxa" w:w="4320"/>
            <w:tcMar>
              <w:top w:w="100" w:type="dxa"/>
              <w:start w:w="110" w:type="dxa"/>
              <w:bottom w:w="100" w:type="dxa"/>
              <w:end w:w="110" w:type="dxa"/>
            </w:tcMar>
            <w:vAlign w:val="center"/>
          </w:tcPr>
          <w:p>
            <w:pPr>
              <w:spacing w:after="0" w:line="259" w:lineRule="auto"/>
            </w:pPr>
            <w:r>
              <w:rPr>
                <w:rFonts w:ascii="Aptos" w:hAnsi="Aptos"/>
                <w:b w:val="0"/>
                <w:i w:val="0"/>
                <w:color w:val="202020"/>
                <w:sz w:val="14"/>
              </w:rPr>
              <w:t>Body — factory label.</w:t>
            </w:r>
          </w:p>
        </w:tc>
      </w:tr>
      <w:tr>
        <w:tc>
          <w:tcPr>
            <w:tcW w:type="dxa" w:w="1656"/>
            <w:tcMar>
              <w:top w:w="100" w:type="dxa"/>
              <w:start w:w="110" w:type="dxa"/>
              <w:bottom w:w="100" w:type="dxa"/>
              <w:end w:w="110" w:type="dxa"/>
            </w:tcMar>
            <w:vAlign w:val="center"/>
          </w:tcPr>
          <w:p>
            <w:pPr>
              <w:spacing w:after="0" w:line="259" w:lineRule="auto"/>
            </w:pPr>
            <w:r>
              <w:rPr>
                <w:rFonts w:ascii="Aptos" w:hAnsi="Aptos"/>
                <w:b w:val="0"/>
                <w:i w:val="0"/>
                <w:color w:val="202020"/>
                <w:sz w:val="14"/>
              </w:rPr>
              <w:t>IMG_7488.JPG</w:t>
            </w:r>
          </w:p>
        </w:tc>
        <w:tc>
          <w:tcPr>
            <w:tcW w:type="dxa" w:w="4104"/>
            <w:tcMar>
              <w:top w:w="100" w:type="dxa"/>
              <w:start w:w="110" w:type="dxa"/>
              <w:bottom w:w="100" w:type="dxa"/>
              <w:end w:w="110" w:type="dxa"/>
            </w:tcMar>
            <w:vAlign w:val="center"/>
          </w:tcPr>
          <w:p>
            <w:pPr>
              <w:spacing w:after="0" w:line="259" w:lineRule="auto"/>
            </w:pPr>
            <w:r>
              <w:rPr>
                <w:rFonts w:ascii="Aptos" w:hAnsi="Aptos"/>
                <w:b w:val="0"/>
                <w:i w:val="0"/>
                <w:color w:val="202020"/>
                <w:sz w:val="14"/>
              </w:rPr>
              <w:t>Pickup base code detail</w:t>
            </w:r>
          </w:p>
        </w:tc>
        <w:tc>
          <w:tcPr>
            <w:tcW w:type="dxa" w:w="4320"/>
            <w:tcMar>
              <w:top w:w="100" w:type="dxa"/>
              <w:start w:w="110" w:type="dxa"/>
              <w:bottom w:w="100" w:type="dxa"/>
              <w:end w:w="110" w:type="dxa"/>
            </w:tcMar>
            <w:vAlign w:val="center"/>
          </w:tcPr>
          <w:p>
            <w:pPr>
              <w:spacing w:after="0" w:line="259" w:lineRule="auto"/>
            </w:pPr>
            <w:r>
              <w:rPr>
                <w:rFonts w:ascii="Aptos" w:hAnsi="Aptos"/>
                <w:b w:val="0"/>
                <w:i w:val="0"/>
                <w:color w:val="202020"/>
                <w:sz w:val="14"/>
              </w:rPr>
              <w:t>Pickups — code close-up.</w:t>
            </w:r>
          </w:p>
        </w:tc>
      </w:tr>
      <w:tr>
        <w:tc>
          <w:tcPr>
            <w:tcW w:type="dxa" w:w="1656"/>
            <w:tcMar>
              <w:top w:w="100" w:type="dxa"/>
              <w:start w:w="110" w:type="dxa"/>
              <w:bottom w:w="100" w:type="dxa"/>
              <w:end w:w="110" w:type="dxa"/>
            </w:tcMar>
            <w:vAlign w:val="center"/>
          </w:tcPr>
          <w:p>
            <w:pPr>
              <w:spacing w:after="0" w:line="259" w:lineRule="auto"/>
            </w:pPr>
            <w:r>
              <w:rPr>
                <w:rFonts w:ascii="Aptos" w:hAnsi="Aptos"/>
                <w:b w:val="0"/>
                <w:i w:val="0"/>
                <w:color w:val="202020"/>
                <w:sz w:val="14"/>
              </w:rPr>
              <w:t>IMG_7489.JPG</w:t>
            </w:r>
          </w:p>
        </w:tc>
        <w:tc>
          <w:tcPr>
            <w:tcW w:type="dxa" w:w="4104"/>
            <w:tcMar>
              <w:top w:w="100" w:type="dxa"/>
              <w:start w:w="110" w:type="dxa"/>
              <w:bottom w:w="100" w:type="dxa"/>
              <w:end w:w="110" w:type="dxa"/>
            </w:tcMar>
            <w:vAlign w:val="center"/>
          </w:tcPr>
          <w:p>
            <w:pPr>
              <w:spacing w:after="0" w:line="259" w:lineRule="auto"/>
            </w:pPr>
            <w:r>
              <w:rPr>
                <w:rFonts w:ascii="Aptos" w:hAnsi="Aptos"/>
                <w:b w:val="0"/>
                <w:i w:val="0"/>
                <w:color w:val="202020"/>
                <w:sz w:val="14"/>
              </w:rPr>
              <w:t>Bridge saddle/underside detail</w:t>
            </w:r>
          </w:p>
        </w:tc>
        <w:tc>
          <w:tcPr>
            <w:tcW w:type="dxa" w:w="4320"/>
            <w:tcMar>
              <w:top w:w="100" w:type="dxa"/>
              <w:start w:w="110" w:type="dxa"/>
              <w:bottom w:w="100" w:type="dxa"/>
              <w:end w:w="110" w:type="dxa"/>
            </w:tcMar>
            <w:vAlign w:val="center"/>
          </w:tcPr>
          <w:p>
            <w:pPr>
              <w:spacing w:after="0" w:line="259" w:lineRule="auto"/>
            </w:pPr>
            <w:r>
              <w:rPr>
                <w:rFonts w:ascii="Aptos" w:hAnsi="Aptos"/>
                <w:b w:val="0"/>
                <w:i w:val="0"/>
                <w:color w:val="202020"/>
                <w:sz w:val="14"/>
              </w:rPr>
              <w:t>Hardware — bridge detail.</w:t>
            </w:r>
          </w:p>
        </w:tc>
      </w:tr>
      <w:tr>
        <w:tc>
          <w:tcPr>
            <w:tcW w:type="dxa" w:w="1656"/>
            <w:tcMar>
              <w:top w:w="100" w:type="dxa"/>
              <w:start w:w="110" w:type="dxa"/>
              <w:bottom w:w="100" w:type="dxa"/>
              <w:end w:w="110" w:type="dxa"/>
            </w:tcMar>
            <w:vAlign w:val="center"/>
          </w:tcPr>
          <w:p>
            <w:pPr>
              <w:spacing w:after="0" w:line="259" w:lineRule="auto"/>
            </w:pPr>
            <w:r>
              <w:rPr>
                <w:rFonts w:ascii="Aptos" w:hAnsi="Aptos"/>
                <w:b w:val="0"/>
                <w:i w:val="0"/>
                <w:color w:val="202020"/>
                <w:sz w:val="14"/>
              </w:rPr>
              <w:t>IMG_7490.JPG</w:t>
            </w:r>
          </w:p>
        </w:tc>
        <w:tc>
          <w:tcPr>
            <w:tcW w:type="dxa" w:w="4104"/>
            <w:tcMar>
              <w:top w:w="100" w:type="dxa"/>
              <w:start w:w="110" w:type="dxa"/>
              <w:bottom w:w="100" w:type="dxa"/>
              <w:end w:w="110" w:type="dxa"/>
            </w:tcMar>
            <w:vAlign w:val="center"/>
          </w:tcPr>
          <w:p>
            <w:pPr>
              <w:spacing w:after="0" w:line="259" w:lineRule="auto"/>
            </w:pPr>
            <w:r>
              <w:rPr>
                <w:rFonts w:ascii="Aptos" w:hAnsi="Aptos"/>
                <w:b w:val="0"/>
                <w:i w:val="0"/>
                <w:color w:val="202020"/>
                <w:sz w:val="14"/>
              </w:rPr>
              <w:t>Neck heel barcode/date label</w:t>
            </w:r>
          </w:p>
        </w:tc>
        <w:tc>
          <w:tcPr>
            <w:tcW w:type="dxa" w:w="4320"/>
            <w:tcMar>
              <w:top w:w="100" w:type="dxa"/>
              <w:start w:w="110" w:type="dxa"/>
              <w:bottom w:w="100" w:type="dxa"/>
              <w:end w:w="110" w:type="dxa"/>
            </w:tcMar>
            <w:vAlign w:val="center"/>
          </w:tcPr>
          <w:p>
            <w:pPr>
              <w:spacing w:after="0" w:line="259" w:lineRule="auto"/>
            </w:pPr>
            <w:r>
              <w:rPr>
                <w:rFonts w:ascii="Aptos" w:hAnsi="Aptos"/>
                <w:b w:val="0"/>
                <w:i w:val="0"/>
                <w:color w:val="202020"/>
                <w:sz w:val="14"/>
              </w:rPr>
              <w:t>Body &amp; neck — neck identifier.</w:t>
            </w:r>
          </w:p>
        </w:tc>
      </w:tr>
      <w:tr>
        <w:tc>
          <w:tcPr>
            <w:tcW w:type="dxa" w:w="1656"/>
            <w:tcMar>
              <w:top w:w="100" w:type="dxa"/>
              <w:start w:w="110" w:type="dxa"/>
              <w:bottom w:w="100" w:type="dxa"/>
              <w:end w:w="110" w:type="dxa"/>
            </w:tcMar>
            <w:vAlign w:val="center"/>
          </w:tcPr>
          <w:p>
            <w:pPr>
              <w:spacing w:after="0" w:line="259" w:lineRule="auto"/>
            </w:pPr>
            <w:r>
              <w:rPr>
                <w:rFonts w:ascii="Aptos" w:hAnsi="Aptos"/>
                <w:b w:val="0"/>
                <w:i w:val="0"/>
                <w:color w:val="202020"/>
                <w:sz w:val="14"/>
              </w:rPr>
              <w:t>IMG_7491.JPG</w:t>
            </w:r>
          </w:p>
        </w:tc>
        <w:tc>
          <w:tcPr>
            <w:tcW w:type="dxa" w:w="4104"/>
            <w:tcMar>
              <w:top w:w="100" w:type="dxa"/>
              <w:start w:w="110" w:type="dxa"/>
              <w:bottom w:w="100" w:type="dxa"/>
              <w:end w:w="110" w:type="dxa"/>
            </w:tcMar>
            <w:vAlign w:val="center"/>
          </w:tcPr>
          <w:p>
            <w:pPr>
              <w:spacing w:after="0" w:line="259" w:lineRule="auto"/>
            </w:pPr>
            <w:r>
              <w:rPr>
                <w:rFonts w:ascii="Aptos" w:hAnsi="Aptos"/>
                <w:b w:val="0"/>
                <w:i w:val="0"/>
                <w:color w:val="202020"/>
                <w:sz w:val="14"/>
              </w:rPr>
              <w:t>Disassembled guitar, serial visible</w:t>
            </w:r>
          </w:p>
        </w:tc>
        <w:tc>
          <w:tcPr>
            <w:tcW w:type="dxa" w:w="4320"/>
            <w:tcMar>
              <w:top w:w="100" w:type="dxa"/>
              <w:start w:w="110" w:type="dxa"/>
              <w:bottom w:w="100" w:type="dxa"/>
              <w:end w:w="110" w:type="dxa"/>
            </w:tcMar>
            <w:vAlign w:val="center"/>
          </w:tcPr>
          <w:p>
            <w:pPr>
              <w:spacing w:after="0" w:line="259" w:lineRule="auto"/>
            </w:pPr>
            <w:r>
              <w:rPr>
                <w:rFonts w:ascii="Aptos" w:hAnsi="Aptos"/>
                <w:b w:val="0"/>
                <w:i w:val="0"/>
                <w:color w:val="202020"/>
                <w:sz w:val="14"/>
              </w:rPr>
              <w:t>Overview — chain-of-custody frame.</w:t>
            </w:r>
          </w:p>
        </w:tc>
      </w:tr>
      <w:tr>
        <w:tc>
          <w:tcPr>
            <w:tcW w:type="dxa" w:w="1656"/>
            <w:tcMar>
              <w:top w:w="100" w:type="dxa"/>
              <w:start w:w="110" w:type="dxa"/>
              <w:bottom w:w="100" w:type="dxa"/>
              <w:end w:w="110" w:type="dxa"/>
            </w:tcMar>
            <w:vAlign w:val="center"/>
          </w:tcPr>
          <w:p>
            <w:pPr>
              <w:spacing w:after="0" w:line="259" w:lineRule="auto"/>
            </w:pPr>
            <w:r>
              <w:rPr>
                <w:rFonts w:ascii="Aptos" w:hAnsi="Aptos"/>
                <w:b w:val="0"/>
                <w:i w:val="0"/>
                <w:color w:val="202020"/>
                <w:sz w:val="14"/>
              </w:rPr>
              <w:t>IMG_7492.JPG</w:t>
            </w:r>
          </w:p>
        </w:tc>
        <w:tc>
          <w:tcPr>
            <w:tcW w:type="dxa" w:w="4104"/>
            <w:tcMar>
              <w:top w:w="100" w:type="dxa"/>
              <w:start w:w="110" w:type="dxa"/>
              <w:bottom w:w="100" w:type="dxa"/>
              <w:end w:w="110" w:type="dxa"/>
            </w:tcMar>
            <w:vAlign w:val="center"/>
          </w:tcPr>
          <w:p>
            <w:pPr>
              <w:spacing w:after="0" w:line="259" w:lineRule="auto"/>
            </w:pPr>
            <w:r>
              <w:rPr>
                <w:rFonts w:ascii="Aptos" w:hAnsi="Aptos"/>
                <w:b w:val="0"/>
                <w:i w:val="0"/>
                <w:color w:val="202020"/>
                <w:sz w:val="14"/>
              </w:rPr>
              <w:t>Back cavities / tremolo cover labels</w:t>
            </w:r>
          </w:p>
        </w:tc>
        <w:tc>
          <w:tcPr>
            <w:tcW w:type="dxa" w:w="4320"/>
            <w:tcMar>
              <w:top w:w="100" w:type="dxa"/>
              <w:start w:w="110" w:type="dxa"/>
              <w:bottom w:w="100" w:type="dxa"/>
              <w:end w:w="110" w:type="dxa"/>
            </w:tcMar>
            <w:vAlign w:val="center"/>
          </w:tcPr>
          <w:p>
            <w:pPr>
              <w:spacing w:after="0" w:line="259" w:lineRule="auto"/>
            </w:pPr>
            <w:r>
              <w:rPr>
                <w:rFonts w:ascii="Aptos" w:hAnsi="Aptos"/>
                <w:b w:val="0"/>
                <w:i w:val="0"/>
                <w:color w:val="202020"/>
                <w:sz w:val="14"/>
              </w:rPr>
              <w:t>Body — cavity labels.</w:t>
            </w:r>
          </w:p>
        </w:tc>
      </w:tr>
      <w:tr>
        <w:tc>
          <w:tcPr>
            <w:tcW w:type="dxa" w:w="1656"/>
            <w:tcMar>
              <w:top w:w="100" w:type="dxa"/>
              <w:start w:w="110" w:type="dxa"/>
              <w:bottom w:w="100" w:type="dxa"/>
              <w:end w:w="110" w:type="dxa"/>
            </w:tcMar>
            <w:vAlign w:val="center"/>
          </w:tcPr>
          <w:p>
            <w:pPr>
              <w:spacing w:after="0" w:line="259" w:lineRule="auto"/>
            </w:pPr>
            <w:r>
              <w:rPr>
                <w:rFonts w:ascii="Aptos" w:hAnsi="Aptos"/>
                <w:b w:val="0"/>
                <w:i w:val="0"/>
                <w:color w:val="202020"/>
                <w:sz w:val="14"/>
              </w:rPr>
              <w:t>IMG_7493.JPG</w:t>
            </w:r>
          </w:p>
        </w:tc>
        <w:tc>
          <w:tcPr>
            <w:tcW w:type="dxa" w:w="4104"/>
            <w:tcMar>
              <w:top w:w="100" w:type="dxa"/>
              <w:start w:w="110" w:type="dxa"/>
              <w:bottom w:w="100" w:type="dxa"/>
              <w:end w:w="110" w:type="dxa"/>
            </w:tcMar>
            <w:vAlign w:val="center"/>
          </w:tcPr>
          <w:p>
            <w:pPr>
              <w:spacing w:after="0" w:line="259" w:lineRule="auto"/>
            </w:pPr>
            <w:r>
              <w:rPr>
                <w:rFonts w:ascii="Aptos" w:hAnsi="Aptos"/>
                <w:b w:val="0"/>
                <w:i w:val="0"/>
                <w:color w:val="202020"/>
                <w:sz w:val="14"/>
              </w:rPr>
              <w:t>Rear cavity molded mark and label</w:t>
            </w:r>
          </w:p>
        </w:tc>
        <w:tc>
          <w:tcPr>
            <w:tcW w:type="dxa" w:w="4320"/>
            <w:tcMar>
              <w:top w:w="100" w:type="dxa"/>
              <w:start w:w="110" w:type="dxa"/>
              <w:bottom w:w="100" w:type="dxa"/>
              <w:end w:w="110" w:type="dxa"/>
            </w:tcMar>
            <w:vAlign w:val="center"/>
          </w:tcPr>
          <w:p>
            <w:pPr>
              <w:spacing w:after="0" w:line="259" w:lineRule="auto"/>
            </w:pPr>
            <w:r>
              <w:rPr>
                <w:rFonts w:ascii="Aptos" w:hAnsi="Aptos"/>
                <w:b w:val="0"/>
                <w:i w:val="0"/>
                <w:color w:val="202020"/>
                <w:sz w:val="14"/>
              </w:rPr>
              <w:t>Body — cavity close-up.</w:t>
            </w:r>
          </w:p>
        </w:tc>
      </w:tr>
      <w:tr>
        <w:tc>
          <w:tcPr>
            <w:tcW w:type="dxa" w:w="1656"/>
            <w:tcMar>
              <w:top w:w="100" w:type="dxa"/>
              <w:start w:w="110" w:type="dxa"/>
              <w:bottom w:w="100" w:type="dxa"/>
              <w:end w:w="110" w:type="dxa"/>
            </w:tcMar>
            <w:vAlign w:val="center"/>
          </w:tcPr>
          <w:p>
            <w:pPr>
              <w:spacing w:after="0" w:line="259" w:lineRule="auto"/>
            </w:pPr>
            <w:r>
              <w:rPr>
                <w:rFonts w:ascii="Aptos" w:hAnsi="Aptos"/>
                <w:b w:val="0"/>
                <w:i w:val="0"/>
                <w:color w:val="202020"/>
                <w:sz w:val="14"/>
              </w:rPr>
              <w:t>IMG_7494.JPG</w:t>
            </w:r>
          </w:p>
        </w:tc>
        <w:tc>
          <w:tcPr>
            <w:tcW w:type="dxa" w:w="4104"/>
            <w:tcMar>
              <w:top w:w="100" w:type="dxa"/>
              <w:start w:w="110" w:type="dxa"/>
              <w:bottom w:w="100" w:type="dxa"/>
              <w:end w:w="110" w:type="dxa"/>
            </w:tcMar>
            <w:vAlign w:val="center"/>
          </w:tcPr>
          <w:p>
            <w:pPr>
              <w:spacing w:after="0" w:line="259" w:lineRule="auto"/>
            </w:pPr>
            <w:r>
              <w:rPr>
                <w:rFonts w:ascii="Aptos" w:hAnsi="Aptos"/>
                <w:b w:val="0"/>
                <w:i w:val="0"/>
                <w:color w:val="202020"/>
                <w:sz w:val="14"/>
              </w:rPr>
              <w:t>Loaded pickguard wiring</w:t>
            </w:r>
          </w:p>
        </w:tc>
        <w:tc>
          <w:tcPr>
            <w:tcW w:type="dxa" w:w="4320"/>
            <w:tcMar>
              <w:top w:w="100" w:type="dxa"/>
              <w:start w:w="110" w:type="dxa"/>
              <w:bottom w:w="100" w:type="dxa"/>
              <w:end w:w="110" w:type="dxa"/>
            </w:tcMar>
            <w:vAlign w:val="center"/>
          </w:tcPr>
          <w:p>
            <w:pPr>
              <w:spacing w:after="0" w:line="259" w:lineRule="auto"/>
            </w:pPr>
            <w:r>
              <w:rPr>
                <w:rFonts w:ascii="Aptos" w:hAnsi="Aptos"/>
                <w:b w:val="0"/>
                <w:i w:val="0"/>
                <w:color w:val="202020"/>
                <w:sz w:val="14"/>
              </w:rPr>
              <w:t>Electronics — assembly overview.</w:t>
            </w:r>
          </w:p>
        </w:tc>
      </w:tr>
      <w:tr>
        <w:tc>
          <w:tcPr>
            <w:tcW w:type="dxa" w:w="1656"/>
            <w:tcMar>
              <w:top w:w="100" w:type="dxa"/>
              <w:start w:w="110" w:type="dxa"/>
              <w:bottom w:w="100" w:type="dxa"/>
              <w:end w:w="110" w:type="dxa"/>
            </w:tcMar>
            <w:vAlign w:val="center"/>
          </w:tcPr>
          <w:p>
            <w:pPr>
              <w:spacing w:after="0" w:line="259" w:lineRule="auto"/>
            </w:pPr>
            <w:r>
              <w:rPr>
                <w:rFonts w:ascii="Aptos" w:hAnsi="Aptos"/>
                <w:b w:val="0"/>
                <w:i w:val="0"/>
                <w:color w:val="202020"/>
                <w:sz w:val="14"/>
              </w:rPr>
              <w:t>IMG_7495.JPG</w:t>
            </w:r>
          </w:p>
        </w:tc>
        <w:tc>
          <w:tcPr>
            <w:tcW w:type="dxa" w:w="4104"/>
            <w:tcMar>
              <w:top w:w="100" w:type="dxa"/>
              <w:start w:w="110" w:type="dxa"/>
              <w:bottom w:w="100" w:type="dxa"/>
              <w:end w:w="110" w:type="dxa"/>
            </w:tcMar>
            <w:vAlign w:val="center"/>
          </w:tcPr>
          <w:p>
            <w:pPr>
              <w:spacing w:after="0" w:line="259" w:lineRule="auto"/>
            </w:pPr>
            <w:r>
              <w:rPr>
                <w:rFonts w:ascii="Aptos" w:hAnsi="Aptos"/>
                <w:b w:val="0"/>
                <w:i w:val="0"/>
                <w:color w:val="202020"/>
                <w:sz w:val="14"/>
              </w:rPr>
              <w:t>Pickup bobbin/base profile</w:t>
            </w:r>
          </w:p>
        </w:tc>
        <w:tc>
          <w:tcPr>
            <w:tcW w:type="dxa" w:w="4320"/>
            <w:tcMar>
              <w:top w:w="100" w:type="dxa"/>
              <w:start w:w="110" w:type="dxa"/>
              <w:bottom w:w="100" w:type="dxa"/>
              <w:end w:w="110" w:type="dxa"/>
            </w:tcMar>
            <w:vAlign w:val="center"/>
          </w:tcPr>
          <w:p>
            <w:pPr>
              <w:spacing w:after="0" w:line="259" w:lineRule="auto"/>
            </w:pPr>
            <w:r>
              <w:rPr>
                <w:rFonts w:ascii="Aptos" w:hAnsi="Aptos"/>
                <w:b w:val="0"/>
                <w:i w:val="0"/>
                <w:color w:val="202020"/>
                <w:sz w:val="14"/>
              </w:rPr>
              <w:t>Pickups — construction detail.</w:t>
            </w:r>
          </w:p>
        </w:tc>
      </w:tr>
      <w:tr>
        <w:tc>
          <w:tcPr>
            <w:tcW w:type="dxa" w:w="1656"/>
            <w:tcMar>
              <w:top w:w="100" w:type="dxa"/>
              <w:start w:w="110" w:type="dxa"/>
              <w:bottom w:w="100" w:type="dxa"/>
              <w:end w:w="110" w:type="dxa"/>
            </w:tcMar>
            <w:vAlign w:val="center"/>
          </w:tcPr>
          <w:p>
            <w:pPr>
              <w:spacing w:after="0" w:line="259" w:lineRule="auto"/>
            </w:pPr>
            <w:r>
              <w:rPr>
                <w:rFonts w:ascii="Aptos" w:hAnsi="Aptos"/>
                <w:b w:val="0"/>
                <w:i w:val="0"/>
                <w:color w:val="202020"/>
                <w:sz w:val="14"/>
              </w:rPr>
              <w:t>IMG_7496.JPG</w:t>
            </w:r>
          </w:p>
        </w:tc>
        <w:tc>
          <w:tcPr>
            <w:tcW w:type="dxa" w:w="4104"/>
            <w:tcMar>
              <w:top w:w="100" w:type="dxa"/>
              <w:start w:w="110" w:type="dxa"/>
              <w:bottom w:w="100" w:type="dxa"/>
              <w:end w:w="110" w:type="dxa"/>
            </w:tcMar>
            <w:vAlign w:val="center"/>
          </w:tcPr>
          <w:p>
            <w:pPr>
              <w:spacing w:after="0" w:line="259" w:lineRule="auto"/>
            </w:pPr>
            <w:r>
              <w:rPr>
                <w:rFonts w:ascii="Aptos" w:hAnsi="Aptos"/>
                <w:b w:val="0"/>
                <w:i w:val="0"/>
                <w:color w:val="202020"/>
                <w:sz w:val="14"/>
              </w:rPr>
              <w:t>Rear headstock and serial</w:t>
            </w:r>
          </w:p>
        </w:tc>
        <w:tc>
          <w:tcPr>
            <w:tcW w:type="dxa" w:w="4320"/>
            <w:tcMar>
              <w:top w:w="100" w:type="dxa"/>
              <w:start w:w="110" w:type="dxa"/>
              <w:bottom w:w="100" w:type="dxa"/>
              <w:end w:w="110" w:type="dxa"/>
            </w:tcMar>
            <w:vAlign w:val="center"/>
          </w:tcPr>
          <w:p>
            <w:pPr>
              <w:spacing w:after="0" w:line="259" w:lineRule="auto"/>
            </w:pPr>
            <w:r>
              <w:rPr>
                <w:rFonts w:ascii="Aptos" w:hAnsi="Aptos"/>
                <w:b w:val="0"/>
                <w:i w:val="0"/>
                <w:color w:val="202020"/>
                <w:sz w:val="14"/>
              </w:rPr>
              <w:t>Identity — serial record.</w:t>
            </w:r>
          </w:p>
        </w:tc>
      </w:tr>
      <w:tr>
        <w:tc>
          <w:tcPr>
            <w:tcW w:type="dxa" w:w="1656"/>
            <w:tcMar>
              <w:top w:w="100" w:type="dxa"/>
              <w:start w:w="110" w:type="dxa"/>
              <w:bottom w:w="100" w:type="dxa"/>
              <w:end w:w="110" w:type="dxa"/>
            </w:tcMar>
            <w:vAlign w:val="center"/>
          </w:tcPr>
          <w:p>
            <w:pPr>
              <w:spacing w:after="0" w:line="259" w:lineRule="auto"/>
            </w:pPr>
            <w:r>
              <w:rPr>
                <w:rFonts w:ascii="Aptos" w:hAnsi="Aptos"/>
                <w:b w:val="0"/>
                <w:i w:val="0"/>
                <w:color w:val="202020"/>
                <w:sz w:val="14"/>
              </w:rPr>
              <w:t>IMG_7497.JPG</w:t>
            </w:r>
          </w:p>
        </w:tc>
        <w:tc>
          <w:tcPr>
            <w:tcW w:type="dxa" w:w="4104"/>
            <w:tcMar>
              <w:top w:w="100" w:type="dxa"/>
              <w:start w:w="110" w:type="dxa"/>
              <w:bottom w:w="100" w:type="dxa"/>
              <w:end w:w="110" w:type="dxa"/>
            </w:tcMar>
            <w:vAlign w:val="center"/>
          </w:tcPr>
          <w:p>
            <w:pPr>
              <w:spacing w:after="0" w:line="259" w:lineRule="auto"/>
            </w:pPr>
            <w:r>
              <w:rPr>
                <w:rFonts w:ascii="Aptos" w:hAnsi="Aptos"/>
                <w:b w:val="0"/>
                <w:i w:val="0"/>
                <w:color w:val="202020"/>
                <w:sz w:val="14"/>
              </w:rPr>
              <w:t>Tremolo cavity / block</w:t>
            </w:r>
          </w:p>
        </w:tc>
        <w:tc>
          <w:tcPr>
            <w:tcW w:type="dxa" w:w="4320"/>
            <w:tcMar>
              <w:top w:w="100" w:type="dxa"/>
              <w:start w:w="110" w:type="dxa"/>
              <w:bottom w:w="100" w:type="dxa"/>
              <w:end w:w="110" w:type="dxa"/>
            </w:tcMar>
            <w:vAlign w:val="center"/>
          </w:tcPr>
          <w:p>
            <w:pPr>
              <w:spacing w:after="0" w:line="259" w:lineRule="auto"/>
            </w:pPr>
            <w:r>
              <w:rPr>
                <w:rFonts w:ascii="Aptos" w:hAnsi="Aptos"/>
                <w:b w:val="0"/>
                <w:i w:val="0"/>
                <w:color w:val="202020"/>
                <w:sz w:val="14"/>
              </w:rPr>
              <w:t>Hardware — tremolo cavity.</w:t>
            </w:r>
          </w:p>
        </w:tc>
      </w:tr>
      <w:tr>
        <w:tc>
          <w:tcPr>
            <w:tcW w:type="dxa" w:w="1656"/>
            <w:tcMar>
              <w:top w:w="100" w:type="dxa"/>
              <w:start w:w="110" w:type="dxa"/>
              <w:bottom w:w="100" w:type="dxa"/>
              <w:end w:w="110" w:type="dxa"/>
            </w:tcMar>
            <w:vAlign w:val="center"/>
          </w:tcPr>
          <w:p>
            <w:pPr>
              <w:spacing w:after="0" w:line="259" w:lineRule="auto"/>
            </w:pPr>
            <w:r>
              <w:rPr>
                <w:rFonts w:ascii="Aptos" w:hAnsi="Aptos"/>
                <w:b w:val="0"/>
                <w:i w:val="0"/>
                <w:color w:val="202020"/>
                <w:sz w:val="14"/>
              </w:rPr>
              <w:t>IMG_7498.JPG</w:t>
            </w:r>
          </w:p>
        </w:tc>
        <w:tc>
          <w:tcPr>
            <w:tcW w:type="dxa" w:w="4104"/>
            <w:tcMar>
              <w:top w:w="100" w:type="dxa"/>
              <w:start w:w="110" w:type="dxa"/>
              <w:bottom w:w="100" w:type="dxa"/>
              <w:end w:w="110" w:type="dxa"/>
            </w:tcMar>
            <w:vAlign w:val="center"/>
          </w:tcPr>
          <w:p>
            <w:pPr>
              <w:spacing w:after="0" w:line="259" w:lineRule="auto"/>
            </w:pPr>
            <w:r>
              <w:rPr>
                <w:rFonts w:ascii="Aptos" w:hAnsi="Aptos"/>
                <w:b w:val="0"/>
                <w:i w:val="0"/>
                <w:color w:val="202020"/>
                <w:sz w:val="14"/>
              </w:rPr>
              <w:t>Headstock logo and body disassembly</w:t>
            </w:r>
          </w:p>
        </w:tc>
        <w:tc>
          <w:tcPr>
            <w:tcW w:type="dxa" w:w="4320"/>
            <w:tcMar>
              <w:top w:w="100" w:type="dxa"/>
              <w:start w:w="110" w:type="dxa"/>
              <w:bottom w:w="100" w:type="dxa"/>
              <w:end w:w="110" w:type="dxa"/>
            </w:tcMar>
            <w:vAlign w:val="center"/>
          </w:tcPr>
          <w:p>
            <w:pPr>
              <w:spacing w:after="0" w:line="259" w:lineRule="auto"/>
            </w:pPr>
            <w:r>
              <w:rPr>
                <w:rFonts w:ascii="Aptos" w:hAnsi="Aptos"/>
                <w:b w:val="0"/>
                <w:i w:val="0"/>
                <w:color w:val="202020"/>
                <w:sz w:val="14"/>
              </w:rPr>
              <w:t>Identity — branding/context.</w:t>
            </w:r>
          </w:p>
        </w:tc>
      </w:tr>
      <w:tr>
        <w:tc>
          <w:tcPr>
            <w:tcW w:type="dxa" w:w="1656"/>
            <w:tcMar>
              <w:top w:w="100" w:type="dxa"/>
              <w:start w:w="110" w:type="dxa"/>
              <w:bottom w:w="100" w:type="dxa"/>
              <w:end w:w="110" w:type="dxa"/>
            </w:tcMar>
            <w:vAlign w:val="center"/>
          </w:tcPr>
          <w:p>
            <w:pPr>
              <w:spacing w:after="0" w:line="259" w:lineRule="auto"/>
            </w:pPr>
            <w:r>
              <w:rPr>
                <w:rFonts w:ascii="Aptos" w:hAnsi="Aptos"/>
                <w:b w:val="0"/>
                <w:i w:val="0"/>
                <w:color w:val="202020"/>
                <w:sz w:val="14"/>
              </w:rPr>
              <w:t>IMG_7499.JPG</w:t>
            </w:r>
          </w:p>
        </w:tc>
        <w:tc>
          <w:tcPr>
            <w:tcW w:type="dxa" w:w="4104"/>
            <w:tcMar>
              <w:top w:w="100" w:type="dxa"/>
              <w:start w:w="110" w:type="dxa"/>
              <w:bottom w:w="100" w:type="dxa"/>
              <w:end w:w="110" w:type="dxa"/>
            </w:tcMar>
            <w:vAlign w:val="center"/>
          </w:tcPr>
          <w:p>
            <w:pPr>
              <w:spacing w:after="0" w:line="259" w:lineRule="auto"/>
            </w:pPr>
            <w:r>
              <w:rPr>
                <w:rFonts w:ascii="Aptos" w:hAnsi="Aptos"/>
                <w:b w:val="0"/>
                <w:i w:val="0"/>
                <w:color w:val="202020"/>
                <w:sz w:val="14"/>
              </w:rPr>
              <w:t>Potentiometers and wiring</w:t>
            </w:r>
          </w:p>
        </w:tc>
        <w:tc>
          <w:tcPr>
            <w:tcW w:type="dxa" w:w="4320"/>
            <w:tcMar>
              <w:top w:w="100" w:type="dxa"/>
              <w:start w:w="110" w:type="dxa"/>
              <w:bottom w:w="100" w:type="dxa"/>
              <w:end w:w="110" w:type="dxa"/>
            </w:tcMar>
            <w:vAlign w:val="center"/>
          </w:tcPr>
          <w:p>
            <w:pPr>
              <w:spacing w:after="0" w:line="259" w:lineRule="auto"/>
            </w:pPr>
            <w:r>
              <w:rPr>
                <w:rFonts w:ascii="Aptos" w:hAnsi="Aptos"/>
                <w:b w:val="0"/>
                <w:i w:val="0"/>
                <w:color w:val="202020"/>
                <w:sz w:val="14"/>
              </w:rPr>
              <w:t>Electronics — solder/wire layout.</w:t>
            </w:r>
          </w:p>
        </w:tc>
      </w:tr>
      <w:tr>
        <w:tc>
          <w:tcPr>
            <w:tcW w:type="dxa" w:w="1656"/>
            <w:tcMar>
              <w:top w:w="100" w:type="dxa"/>
              <w:start w:w="110" w:type="dxa"/>
              <w:bottom w:w="100" w:type="dxa"/>
              <w:end w:w="110" w:type="dxa"/>
            </w:tcMar>
            <w:vAlign w:val="center"/>
          </w:tcPr>
          <w:p>
            <w:pPr>
              <w:spacing w:after="0" w:line="259" w:lineRule="auto"/>
            </w:pPr>
            <w:r>
              <w:rPr>
                <w:rFonts w:ascii="Aptos" w:hAnsi="Aptos"/>
                <w:b w:val="0"/>
                <w:i w:val="0"/>
                <w:color w:val="202020"/>
                <w:sz w:val="14"/>
              </w:rPr>
              <w:t>IMG_7500.JPG</w:t>
            </w:r>
          </w:p>
        </w:tc>
        <w:tc>
          <w:tcPr>
            <w:tcW w:type="dxa" w:w="4104"/>
            <w:tcMar>
              <w:top w:w="100" w:type="dxa"/>
              <w:start w:w="110" w:type="dxa"/>
              <w:bottom w:w="100" w:type="dxa"/>
              <w:end w:w="110" w:type="dxa"/>
            </w:tcMar>
            <w:vAlign w:val="center"/>
          </w:tcPr>
          <w:p>
            <w:pPr>
              <w:spacing w:after="0" w:line="259" w:lineRule="auto"/>
            </w:pPr>
            <w:r>
              <w:rPr>
                <w:rFonts w:ascii="Aptos" w:hAnsi="Aptos"/>
                <w:b w:val="0"/>
                <w:i w:val="0"/>
                <w:color w:val="202020"/>
                <w:sz w:val="14"/>
              </w:rPr>
              <w:t>Pickup base profile and markings</w:t>
            </w:r>
          </w:p>
        </w:tc>
        <w:tc>
          <w:tcPr>
            <w:tcW w:type="dxa" w:w="4320"/>
            <w:tcMar>
              <w:top w:w="100" w:type="dxa"/>
              <w:start w:w="110" w:type="dxa"/>
              <w:bottom w:w="100" w:type="dxa"/>
              <w:end w:w="110" w:type="dxa"/>
            </w:tcMar>
            <w:vAlign w:val="center"/>
          </w:tcPr>
          <w:p>
            <w:pPr>
              <w:spacing w:after="0" w:line="259" w:lineRule="auto"/>
            </w:pPr>
            <w:r>
              <w:rPr>
                <w:rFonts w:ascii="Aptos" w:hAnsi="Aptos"/>
                <w:b w:val="0"/>
                <w:i w:val="0"/>
                <w:color w:val="202020"/>
                <w:sz w:val="14"/>
              </w:rPr>
              <w:t>Pickups — construction detail.</w:t>
            </w:r>
          </w:p>
        </w:tc>
      </w:tr>
      <w:tr>
        <w:tc>
          <w:tcPr>
            <w:tcW w:type="dxa" w:w="1656"/>
            <w:tcMar>
              <w:top w:w="100" w:type="dxa"/>
              <w:start w:w="110" w:type="dxa"/>
              <w:bottom w:w="100" w:type="dxa"/>
              <w:end w:w="110" w:type="dxa"/>
            </w:tcMar>
            <w:vAlign w:val="center"/>
          </w:tcPr>
          <w:p>
            <w:pPr>
              <w:spacing w:after="0" w:line="259" w:lineRule="auto"/>
            </w:pPr>
            <w:r>
              <w:rPr>
                <w:rFonts w:ascii="Aptos" w:hAnsi="Aptos"/>
                <w:b w:val="0"/>
                <w:i w:val="0"/>
                <w:color w:val="202020"/>
                <w:sz w:val="14"/>
              </w:rPr>
              <w:t>IMG_7501.JPG</w:t>
            </w:r>
          </w:p>
        </w:tc>
        <w:tc>
          <w:tcPr>
            <w:tcW w:type="dxa" w:w="4104"/>
            <w:tcMar>
              <w:top w:w="100" w:type="dxa"/>
              <w:start w:w="110" w:type="dxa"/>
              <w:bottom w:w="100" w:type="dxa"/>
              <w:end w:w="110" w:type="dxa"/>
            </w:tcMar>
            <w:vAlign w:val="center"/>
          </w:tcPr>
          <w:p>
            <w:pPr>
              <w:spacing w:after="0" w:line="259" w:lineRule="auto"/>
            </w:pPr>
            <w:r>
              <w:rPr>
                <w:rFonts w:ascii="Aptos" w:hAnsi="Aptos"/>
                <w:b w:val="0"/>
                <w:i w:val="0"/>
                <w:color w:val="202020"/>
                <w:sz w:val="14"/>
              </w:rPr>
              <w:t>Neck heel label and markings</w:t>
            </w:r>
          </w:p>
        </w:tc>
        <w:tc>
          <w:tcPr>
            <w:tcW w:type="dxa" w:w="4320"/>
            <w:tcMar>
              <w:top w:w="100" w:type="dxa"/>
              <w:start w:w="110" w:type="dxa"/>
              <w:bottom w:w="100" w:type="dxa"/>
              <w:end w:w="110" w:type="dxa"/>
            </w:tcMar>
            <w:vAlign w:val="center"/>
          </w:tcPr>
          <w:p>
            <w:pPr>
              <w:spacing w:after="0" w:line="259" w:lineRule="auto"/>
            </w:pPr>
            <w:r>
              <w:rPr>
                <w:rFonts w:ascii="Aptos" w:hAnsi="Aptos"/>
                <w:b w:val="0"/>
                <w:i w:val="0"/>
                <w:color w:val="202020"/>
                <w:sz w:val="14"/>
              </w:rPr>
              <w:t>Body &amp; neck — neck identifier close-up.</w:t>
            </w:r>
          </w:p>
        </w:tc>
      </w:tr>
      <w:tr>
        <w:tc>
          <w:tcPr>
            <w:tcW w:type="dxa" w:w="1656"/>
            <w:tcMar>
              <w:top w:w="100" w:type="dxa"/>
              <w:start w:w="110" w:type="dxa"/>
              <w:bottom w:w="100" w:type="dxa"/>
              <w:end w:w="110" w:type="dxa"/>
            </w:tcMar>
            <w:vAlign w:val="center"/>
          </w:tcPr>
          <w:p>
            <w:pPr>
              <w:spacing w:after="0" w:line="259" w:lineRule="auto"/>
            </w:pPr>
            <w:r>
              <w:rPr>
                <w:rFonts w:ascii="Aptos" w:hAnsi="Aptos"/>
                <w:b w:val="0"/>
                <w:i w:val="0"/>
                <w:color w:val="202020"/>
                <w:sz w:val="14"/>
              </w:rPr>
              <w:t>IMG_7502.JPG</w:t>
            </w:r>
          </w:p>
        </w:tc>
        <w:tc>
          <w:tcPr>
            <w:tcW w:type="dxa" w:w="4104"/>
            <w:tcMar>
              <w:top w:w="100" w:type="dxa"/>
              <w:start w:w="110" w:type="dxa"/>
              <w:bottom w:w="100" w:type="dxa"/>
              <w:end w:w="110" w:type="dxa"/>
            </w:tcMar>
            <w:vAlign w:val="center"/>
          </w:tcPr>
          <w:p>
            <w:pPr>
              <w:spacing w:after="0" w:line="259" w:lineRule="auto"/>
            </w:pPr>
            <w:r>
              <w:rPr>
                <w:rFonts w:ascii="Aptos" w:hAnsi="Aptos"/>
                <w:b w:val="0"/>
                <w:i w:val="0"/>
                <w:color w:val="202020"/>
                <w:sz w:val="14"/>
              </w:rPr>
              <w:t>Body cavity label and shielding</w:t>
            </w:r>
          </w:p>
        </w:tc>
        <w:tc>
          <w:tcPr>
            <w:tcW w:type="dxa" w:w="4320"/>
            <w:tcMar>
              <w:top w:w="100" w:type="dxa"/>
              <w:start w:w="110" w:type="dxa"/>
              <w:bottom w:w="100" w:type="dxa"/>
              <w:end w:w="110" w:type="dxa"/>
            </w:tcMar>
            <w:vAlign w:val="center"/>
          </w:tcPr>
          <w:p>
            <w:pPr>
              <w:spacing w:after="0" w:line="259" w:lineRule="auto"/>
            </w:pPr>
            <w:r>
              <w:rPr>
                <w:rFonts w:ascii="Aptos" w:hAnsi="Aptos"/>
                <w:b w:val="0"/>
                <w:i w:val="0"/>
                <w:color w:val="202020"/>
                <w:sz w:val="14"/>
              </w:rPr>
              <w:t>Body — shielding/label overview.</w:t>
            </w:r>
          </w:p>
        </w:tc>
      </w:tr>
      <w:tr>
        <w:tc>
          <w:tcPr>
            <w:tcW w:type="dxa" w:w="1656"/>
            <w:tcMar>
              <w:top w:w="100" w:type="dxa"/>
              <w:start w:w="110" w:type="dxa"/>
              <w:bottom w:w="100" w:type="dxa"/>
              <w:end w:w="110" w:type="dxa"/>
            </w:tcMar>
            <w:vAlign w:val="center"/>
          </w:tcPr>
          <w:p>
            <w:pPr>
              <w:spacing w:after="0" w:line="259" w:lineRule="auto"/>
            </w:pPr>
            <w:r>
              <w:rPr>
                <w:rFonts w:ascii="Aptos" w:hAnsi="Aptos"/>
                <w:b w:val="0"/>
                <w:i w:val="0"/>
                <w:color w:val="202020"/>
                <w:sz w:val="14"/>
              </w:rPr>
              <w:t>IMG_7503.JPG</w:t>
            </w:r>
          </w:p>
        </w:tc>
        <w:tc>
          <w:tcPr>
            <w:tcW w:type="dxa" w:w="4104"/>
            <w:tcMar>
              <w:top w:w="100" w:type="dxa"/>
              <w:start w:w="110" w:type="dxa"/>
              <w:bottom w:w="100" w:type="dxa"/>
              <w:end w:w="110" w:type="dxa"/>
            </w:tcMar>
            <w:vAlign w:val="center"/>
          </w:tcPr>
          <w:p>
            <w:pPr>
              <w:spacing w:after="0" w:line="259" w:lineRule="auto"/>
            </w:pPr>
            <w:r>
              <w:rPr>
                <w:rFonts w:ascii="Aptos" w:hAnsi="Aptos"/>
                <w:b w:val="0"/>
                <w:i w:val="0"/>
                <w:color w:val="202020"/>
                <w:sz w:val="14"/>
              </w:rPr>
              <w:t>Pickup base / wire junction close-up</w:t>
            </w:r>
          </w:p>
        </w:tc>
        <w:tc>
          <w:tcPr>
            <w:tcW w:type="dxa" w:w="4320"/>
            <w:tcMar>
              <w:top w:w="100" w:type="dxa"/>
              <w:start w:w="110" w:type="dxa"/>
              <w:bottom w:w="100" w:type="dxa"/>
              <w:end w:w="110" w:type="dxa"/>
            </w:tcMar>
            <w:vAlign w:val="center"/>
          </w:tcPr>
          <w:p>
            <w:pPr>
              <w:spacing w:after="0" w:line="259" w:lineRule="auto"/>
            </w:pPr>
            <w:r>
              <w:rPr>
                <w:rFonts w:ascii="Aptos" w:hAnsi="Aptos"/>
                <w:b w:val="0"/>
                <w:i w:val="0"/>
                <w:color w:val="202020"/>
                <w:sz w:val="14"/>
              </w:rPr>
              <w:t>Pickups — solder detail.</w:t>
            </w:r>
          </w:p>
        </w:tc>
      </w:tr>
      <w:tr>
        <w:tc>
          <w:tcPr>
            <w:tcW w:type="dxa" w:w="1656"/>
            <w:tcMar>
              <w:top w:w="100" w:type="dxa"/>
              <w:start w:w="110" w:type="dxa"/>
              <w:bottom w:w="100" w:type="dxa"/>
              <w:end w:w="110" w:type="dxa"/>
            </w:tcMar>
            <w:vAlign w:val="center"/>
          </w:tcPr>
          <w:p>
            <w:pPr>
              <w:spacing w:after="0" w:line="259" w:lineRule="auto"/>
            </w:pPr>
            <w:r>
              <w:rPr>
                <w:rFonts w:ascii="Aptos" w:hAnsi="Aptos"/>
                <w:b w:val="0"/>
                <w:i w:val="0"/>
                <w:color w:val="202020"/>
                <w:sz w:val="14"/>
              </w:rPr>
              <w:t>IMG_7504.JPG</w:t>
            </w:r>
          </w:p>
        </w:tc>
        <w:tc>
          <w:tcPr>
            <w:tcW w:type="dxa" w:w="4104"/>
            <w:tcMar>
              <w:top w:w="100" w:type="dxa"/>
              <w:start w:w="110" w:type="dxa"/>
              <w:bottom w:w="100" w:type="dxa"/>
              <w:end w:w="110" w:type="dxa"/>
            </w:tcMar>
            <w:vAlign w:val="center"/>
          </w:tcPr>
          <w:p>
            <w:pPr>
              <w:spacing w:after="0" w:line="259" w:lineRule="auto"/>
            </w:pPr>
            <w:r>
              <w:rPr>
                <w:rFonts w:ascii="Aptos" w:hAnsi="Aptos"/>
                <w:b w:val="0"/>
                <w:i w:val="0"/>
                <w:color w:val="202020"/>
                <w:sz w:val="14"/>
              </w:rPr>
              <w:t>Pickup base / lead wires</w:t>
            </w:r>
          </w:p>
        </w:tc>
        <w:tc>
          <w:tcPr>
            <w:tcW w:type="dxa" w:w="4320"/>
            <w:tcMar>
              <w:top w:w="100" w:type="dxa"/>
              <w:start w:w="110" w:type="dxa"/>
              <w:bottom w:w="100" w:type="dxa"/>
              <w:end w:w="110" w:type="dxa"/>
            </w:tcMar>
            <w:vAlign w:val="center"/>
          </w:tcPr>
          <w:p>
            <w:pPr>
              <w:spacing w:after="0" w:line="259" w:lineRule="auto"/>
            </w:pPr>
            <w:r>
              <w:rPr>
                <w:rFonts w:ascii="Aptos" w:hAnsi="Aptos"/>
                <w:b w:val="0"/>
                <w:i w:val="0"/>
                <w:color w:val="202020"/>
                <w:sz w:val="14"/>
              </w:rPr>
              <w:t>Pickups — lead orientation.</w:t>
            </w:r>
          </w:p>
        </w:tc>
      </w:tr>
      <w:tr>
        <w:tc>
          <w:tcPr>
            <w:tcW w:type="dxa" w:w="1656"/>
            <w:tcMar>
              <w:top w:w="100" w:type="dxa"/>
              <w:start w:w="110" w:type="dxa"/>
              <w:bottom w:w="100" w:type="dxa"/>
              <w:end w:w="110" w:type="dxa"/>
            </w:tcMar>
            <w:vAlign w:val="center"/>
          </w:tcPr>
          <w:p>
            <w:pPr>
              <w:spacing w:after="0" w:line="259" w:lineRule="auto"/>
            </w:pPr>
            <w:r>
              <w:rPr>
                <w:rFonts w:ascii="Aptos" w:hAnsi="Aptos"/>
                <w:b w:val="0"/>
                <w:i w:val="0"/>
                <w:color w:val="202020"/>
                <w:sz w:val="14"/>
              </w:rPr>
              <w:t>IMG_7506.JPG</w:t>
            </w:r>
          </w:p>
        </w:tc>
        <w:tc>
          <w:tcPr>
            <w:tcW w:type="dxa" w:w="4104"/>
            <w:tcMar>
              <w:top w:w="100" w:type="dxa"/>
              <w:start w:w="110" w:type="dxa"/>
              <w:bottom w:w="100" w:type="dxa"/>
              <w:end w:w="110" w:type="dxa"/>
            </w:tcMar>
            <w:vAlign w:val="center"/>
          </w:tcPr>
          <w:p>
            <w:pPr>
              <w:spacing w:after="0" w:line="259" w:lineRule="auto"/>
            </w:pPr>
            <w:r>
              <w:rPr>
                <w:rFonts w:ascii="Aptos" w:hAnsi="Aptos"/>
                <w:b w:val="0"/>
                <w:i w:val="0"/>
                <w:color w:val="202020"/>
                <w:sz w:val="14"/>
              </w:rPr>
              <w:t>Potentiometer code overview</w:t>
            </w:r>
          </w:p>
        </w:tc>
        <w:tc>
          <w:tcPr>
            <w:tcW w:type="dxa" w:w="4320"/>
            <w:tcMar>
              <w:top w:w="100" w:type="dxa"/>
              <w:start w:w="110" w:type="dxa"/>
              <w:bottom w:w="100" w:type="dxa"/>
              <w:end w:w="110" w:type="dxa"/>
            </w:tcMar>
            <w:vAlign w:val="center"/>
          </w:tcPr>
          <w:p>
            <w:pPr>
              <w:spacing w:after="0" w:line="259" w:lineRule="auto"/>
            </w:pPr>
            <w:r>
              <w:rPr>
                <w:rFonts w:ascii="Aptos" w:hAnsi="Aptos"/>
                <w:b w:val="0"/>
                <w:i w:val="0"/>
                <w:color w:val="202020"/>
                <w:sz w:val="14"/>
              </w:rPr>
              <w:t>Electronics — code record.</w:t>
            </w:r>
          </w:p>
        </w:tc>
      </w:tr>
      <w:tr>
        <w:tc>
          <w:tcPr>
            <w:tcW w:type="dxa" w:w="1656"/>
            <w:tcMar>
              <w:top w:w="100" w:type="dxa"/>
              <w:start w:w="110" w:type="dxa"/>
              <w:bottom w:w="100" w:type="dxa"/>
              <w:end w:w="110" w:type="dxa"/>
            </w:tcMar>
            <w:vAlign w:val="center"/>
          </w:tcPr>
          <w:p>
            <w:pPr>
              <w:spacing w:after="0" w:line="259" w:lineRule="auto"/>
            </w:pPr>
            <w:r>
              <w:rPr>
                <w:rFonts w:ascii="Aptos" w:hAnsi="Aptos"/>
                <w:b w:val="0"/>
                <w:i w:val="0"/>
                <w:color w:val="202020"/>
                <w:sz w:val="14"/>
              </w:rPr>
              <w:t>IMG_7507.JPG</w:t>
            </w:r>
          </w:p>
        </w:tc>
        <w:tc>
          <w:tcPr>
            <w:tcW w:type="dxa" w:w="4104"/>
            <w:tcMar>
              <w:top w:w="100" w:type="dxa"/>
              <w:start w:w="110" w:type="dxa"/>
              <w:bottom w:w="100" w:type="dxa"/>
              <w:end w:w="110" w:type="dxa"/>
            </w:tcMar>
            <w:vAlign w:val="center"/>
          </w:tcPr>
          <w:p>
            <w:pPr>
              <w:spacing w:after="0" w:line="259" w:lineRule="auto"/>
            </w:pPr>
            <w:r>
              <w:rPr>
                <w:rFonts w:ascii="Aptos" w:hAnsi="Aptos"/>
                <w:b w:val="0"/>
                <w:i w:val="0"/>
                <w:color w:val="202020"/>
                <w:sz w:val="14"/>
              </w:rPr>
              <w:t>Potentiometer code macro</w:t>
            </w:r>
          </w:p>
        </w:tc>
        <w:tc>
          <w:tcPr>
            <w:tcW w:type="dxa" w:w="4320"/>
            <w:tcMar>
              <w:top w:w="100" w:type="dxa"/>
              <w:start w:w="110" w:type="dxa"/>
              <w:bottom w:w="100" w:type="dxa"/>
              <w:end w:w="110" w:type="dxa"/>
            </w:tcMar>
            <w:vAlign w:val="center"/>
          </w:tcPr>
          <w:p>
            <w:pPr>
              <w:spacing w:after="0" w:line="259" w:lineRule="auto"/>
            </w:pPr>
            <w:r>
              <w:rPr>
                <w:rFonts w:ascii="Aptos" w:hAnsi="Aptos"/>
                <w:b w:val="0"/>
                <w:i w:val="0"/>
                <w:color w:val="202020"/>
                <w:sz w:val="14"/>
              </w:rPr>
              <w:t>Electronics — code close-up.</w:t>
            </w:r>
          </w:p>
        </w:tc>
      </w:tr>
      <w:tr>
        <w:tc>
          <w:tcPr>
            <w:tcW w:type="dxa" w:w="1656"/>
            <w:tcMar>
              <w:top w:w="100" w:type="dxa"/>
              <w:start w:w="110" w:type="dxa"/>
              <w:bottom w:w="100" w:type="dxa"/>
              <w:end w:w="110" w:type="dxa"/>
            </w:tcMar>
            <w:vAlign w:val="center"/>
          </w:tcPr>
          <w:p>
            <w:pPr>
              <w:spacing w:after="0" w:line="259" w:lineRule="auto"/>
            </w:pPr>
            <w:r>
              <w:rPr>
                <w:rFonts w:ascii="Aptos" w:hAnsi="Aptos"/>
                <w:b w:val="0"/>
                <w:i w:val="0"/>
                <w:color w:val="202020"/>
                <w:sz w:val="14"/>
              </w:rPr>
              <w:t>IMG_7508.JPG</w:t>
            </w:r>
          </w:p>
        </w:tc>
        <w:tc>
          <w:tcPr>
            <w:tcW w:type="dxa" w:w="4104"/>
            <w:tcMar>
              <w:top w:w="100" w:type="dxa"/>
              <w:start w:w="110" w:type="dxa"/>
              <w:bottom w:w="100" w:type="dxa"/>
              <w:end w:w="110" w:type="dxa"/>
            </w:tcMar>
            <w:vAlign w:val="center"/>
          </w:tcPr>
          <w:p>
            <w:pPr>
              <w:spacing w:after="0" w:line="259" w:lineRule="auto"/>
            </w:pPr>
            <w:r>
              <w:rPr>
                <w:rFonts w:ascii="Aptos" w:hAnsi="Aptos"/>
                <w:b w:val="0"/>
                <w:i w:val="0"/>
                <w:color w:val="202020"/>
                <w:sz w:val="14"/>
              </w:rPr>
              <w:t>Potentiometer installed / wiring</w:t>
            </w:r>
          </w:p>
        </w:tc>
        <w:tc>
          <w:tcPr>
            <w:tcW w:type="dxa" w:w="4320"/>
            <w:tcMar>
              <w:top w:w="100" w:type="dxa"/>
              <w:start w:w="110" w:type="dxa"/>
              <w:bottom w:w="100" w:type="dxa"/>
              <w:end w:w="110" w:type="dxa"/>
            </w:tcMar>
            <w:vAlign w:val="center"/>
          </w:tcPr>
          <w:p>
            <w:pPr>
              <w:spacing w:after="0" w:line="259" w:lineRule="auto"/>
            </w:pPr>
            <w:r>
              <w:rPr>
                <w:rFonts w:ascii="Aptos" w:hAnsi="Aptos"/>
                <w:b w:val="0"/>
                <w:i w:val="0"/>
                <w:color w:val="202020"/>
                <w:sz w:val="14"/>
              </w:rPr>
              <w:t>Electronics — installed context.</w:t>
            </w:r>
          </w:p>
        </w:tc>
      </w:tr>
      <w:tr>
        <w:tc>
          <w:tcPr>
            <w:tcW w:type="dxa" w:w="1656"/>
            <w:tcMar>
              <w:top w:w="100" w:type="dxa"/>
              <w:start w:w="110" w:type="dxa"/>
              <w:bottom w:w="100" w:type="dxa"/>
              <w:end w:w="110" w:type="dxa"/>
            </w:tcMar>
            <w:vAlign w:val="center"/>
          </w:tcPr>
          <w:p>
            <w:pPr>
              <w:spacing w:after="0" w:line="259" w:lineRule="auto"/>
            </w:pPr>
            <w:r>
              <w:rPr>
                <w:rFonts w:ascii="Aptos" w:hAnsi="Aptos"/>
                <w:b w:val="0"/>
                <w:i w:val="0"/>
                <w:color w:val="202020"/>
                <w:sz w:val="14"/>
              </w:rPr>
              <w:t>IMG_7509.JPG</w:t>
            </w:r>
          </w:p>
        </w:tc>
        <w:tc>
          <w:tcPr>
            <w:tcW w:type="dxa" w:w="4104"/>
            <w:tcMar>
              <w:top w:w="100" w:type="dxa"/>
              <w:start w:w="110" w:type="dxa"/>
              <w:bottom w:w="100" w:type="dxa"/>
              <w:end w:w="110" w:type="dxa"/>
            </w:tcMar>
            <w:vAlign w:val="center"/>
          </w:tcPr>
          <w:p>
            <w:pPr>
              <w:spacing w:after="0" w:line="259" w:lineRule="auto"/>
            </w:pPr>
            <w:r>
              <w:rPr>
                <w:rFonts w:ascii="Aptos" w:hAnsi="Aptos"/>
                <w:b w:val="0"/>
                <w:i w:val="0"/>
                <w:color w:val="202020"/>
                <w:sz w:val="14"/>
              </w:rPr>
              <w:t>Pickguard switch/control openings</w:t>
            </w:r>
          </w:p>
        </w:tc>
        <w:tc>
          <w:tcPr>
            <w:tcW w:type="dxa" w:w="4320"/>
            <w:tcMar>
              <w:top w:w="100" w:type="dxa"/>
              <w:start w:w="110" w:type="dxa"/>
              <w:bottom w:w="100" w:type="dxa"/>
              <w:end w:w="110" w:type="dxa"/>
            </w:tcMar>
            <w:vAlign w:val="center"/>
          </w:tcPr>
          <w:p>
            <w:pPr>
              <w:spacing w:after="0" w:line="259" w:lineRule="auto"/>
            </w:pPr>
            <w:r>
              <w:rPr>
                <w:rFonts w:ascii="Aptos" w:hAnsi="Aptos"/>
                <w:b w:val="0"/>
                <w:i w:val="0"/>
                <w:color w:val="202020"/>
                <w:sz w:val="14"/>
              </w:rPr>
              <w:t>Electronics — pickguard hardware.</w:t>
            </w:r>
          </w:p>
        </w:tc>
      </w:tr>
      <w:tr>
        <w:tc>
          <w:tcPr>
            <w:tcW w:type="dxa" w:w="1656"/>
            <w:tcMar>
              <w:top w:w="100" w:type="dxa"/>
              <w:start w:w="110" w:type="dxa"/>
              <w:bottom w:w="100" w:type="dxa"/>
              <w:end w:w="110" w:type="dxa"/>
            </w:tcMar>
            <w:vAlign w:val="center"/>
          </w:tcPr>
          <w:p>
            <w:pPr>
              <w:spacing w:after="0" w:line="259" w:lineRule="auto"/>
            </w:pPr>
            <w:r>
              <w:rPr>
                <w:rFonts w:ascii="Aptos" w:hAnsi="Aptos"/>
                <w:b w:val="0"/>
                <w:i w:val="0"/>
                <w:color w:val="202020"/>
                <w:sz w:val="14"/>
              </w:rPr>
              <w:t>IMG_7510.JPG</w:t>
            </w:r>
          </w:p>
        </w:tc>
        <w:tc>
          <w:tcPr>
            <w:tcW w:type="dxa" w:w="4104"/>
            <w:tcMar>
              <w:top w:w="100" w:type="dxa"/>
              <w:start w:w="110" w:type="dxa"/>
              <w:bottom w:w="100" w:type="dxa"/>
              <w:end w:w="110" w:type="dxa"/>
            </w:tcMar>
            <w:vAlign w:val="center"/>
          </w:tcPr>
          <w:p>
            <w:pPr>
              <w:spacing w:after="0" w:line="259" w:lineRule="auto"/>
            </w:pPr>
            <w:r>
              <w:rPr>
                <w:rFonts w:ascii="Aptos" w:hAnsi="Aptos"/>
                <w:b w:val="0"/>
                <w:i w:val="0"/>
                <w:color w:val="202020"/>
                <w:sz w:val="14"/>
              </w:rPr>
              <w:t>Potentiometer wiring close-up</w:t>
            </w:r>
          </w:p>
        </w:tc>
        <w:tc>
          <w:tcPr>
            <w:tcW w:type="dxa" w:w="4320"/>
            <w:tcMar>
              <w:top w:w="100" w:type="dxa"/>
              <w:start w:w="110" w:type="dxa"/>
              <w:bottom w:w="100" w:type="dxa"/>
              <w:end w:w="110" w:type="dxa"/>
            </w:tcMar>
            <w:vAlign w:val="center"/>
          </w:tcPr>
          <w:p>
            <w:pPr>
              <w:spacing w:after="0" w:line="259" w:lineRule="auto"/>
            </w:pPr>
            <w:r>
              <w:rPr>
                <w:rFonts w:ascii="Aptos" w:hAnsi="Aptos"/>
                <w:b w:val="0"/>
                <w:i w:val="0"/>
                <w:color w:val="202020"/>
                <w:sz w:val="14"/>
              </w:rPr>
              <w:t>Electronics — solder/wire detail.</w:t>
            </w:r>
          </w:p>
        </w:tc>
      </w:tr>
      <w:tr>
        <w:tc>
          <w:tcPr>
            <w:tcW w:type="dxa" w:w="1656"/>
            <w:tcMar>
              <w:top w:w="100" w:type="dxa"/>
              <w:start w:w="110" w:type="dxa"/>
              <w:bottom w:w="100" w:type="dxa"/>
              <w:end w:w="110" w:type="dxa"/>
            </w:tcMar>
            <w:vAlign w:val="center"/>
          </w:tcPr>
          <w:p>
            <w:pPr>
              <w:spacing w:after="0" w:line="259" w:lineRule="auto"/>
            </w:pPr>
            <w:r>
              <w:rPr>
                <w:rFonts w:ascii="Aptos" w:hAnsi="Aptos"/>
                <w:b w:val="0"/>
                <w:i w:val="0"/>
                <w:color w:val="202020"/>
                <w:sz w:val="14"/>
              </w:rPr>
              <w:t>IMG_7511.JPG</w:t>
            </w:r>
          </w:p>
        </w:tc>
        <w:tc>
          <w:tcPr>
            <w:tcW w:type="dxa" w:w="4104"/>
            <w:tcMar>
              <w:top w:w="100" w:type="dxa"/>
              <w:start w:w="110" w:type="dxa"/>
              <w:bottom w:w="100" w:type="dxa"/>
              <w:end w:w="110" w:type="dxa"/>
            </w:tcMar>
            <w:vAlign w:val="center"/>
          </w:tcPr>
          <w:p>
            <w:pPr>
              <w:spacing w:after="0" w:line="259" w:lineRule="auto"/>
            </w:pPr>
            <w:r>
              <w:rPr>
                <w:rFonts w:ascii="Aptos" w:hAnsi="Aptos"/>
                <w:b w:val="0"/>
                <w:i w:val="0"/>
                <w:color w:val="202020"/>
                <w:sz w:val="14"/>
              </w:rPr>
              <w:t>Potentiometer stamped code macro</w:t>
            </w:r>
          </w:p>
        </w:tc>
        <w:tc>
          <w:tcPr>
            <w:tcW w:type="dxa" w:w="4320"/>
            <w:tcMar>
              <w:top w:w="100" w:type="dxa"/>
              <w:start w:w="110" w:type="dxa"/>
              <w:bottom w:w="100" w:type="dxa"/>
              <w:end w:w="110" w:type="dxa"/>
            </w:tcMar>
            <w:vAlign w:val="center"/>
          </w:tcPr>
          <w:p>
            <w:pPr>
              <w:spacing w:after="0" w:line="259" w:lineRule="auto"/>
            </w:pPr>
            <w:r>
              <w:rPr>
                <w:rFonts w:ascii="Aptos" w:hAnsi="Aptos"/>
                <w:b w:val="0"/>
                <w:i w:val="0"/>
                <w:color w:val="202020"/>
                <w:sz w:val="14"/>
              </w:rPr>
              <w:t>Electronics — code close-up.</w:t>
            </w:r>
          </w:p>
        </w:tc>
      </w:tr>
      <w:tr>
        <w:tc>
          <w:tcPr>
            <w:tcW w:type="dxa" w:w="1656"/>
            <w:tcMar>
              <w:top w:w="100" w:type="dxa"/>
              <w:start w:w="110" w:type="dxa"/>
              <w:bottom w:w="100" w:type="dxa"/>
              <w:end w:w="110" w:type="dxa"/>
            </w:tcMar>
            <w:vAlign w:val="center"/>
          </w:tcPr>
          <w:p>
            <w:pPr>
              <w:spacing w:after="0" w:line="259" w:lineRule="auto"/>
            </w:pPr>
            <w:r>
              <w:rPr>
                <w:rFonts w:ascii="Aptos" w:hAnsi="Aptos"/>
                <w:b w:val="0"/>
                <w:i w:val="0"/>
                <w:color w:val="202020"/>
                <w:sz w:val="14"/>
              </w:rPr>
              <w:t>IMG_7512.JPG</w:t>
            </w:r>
          </w:p>
        </w:tc>
        <w:tc>
          <w:tcPr>
            <w:tcW w:type="dxa" w:w="4104"/>
            <w:tcMar>
              <w:top w:w="100" w:type="dxa"/>
              <w:start w:w="110" w:type="dxa"/>
              <w:bottom w:w="100" w:type="dxa"/>
              <w:end w:w="110" w:type="dxa"/>
            </w:tcMar>
            <w:vAlign w:val="center"/>
          </w:tcPr>
          <w:p>
            <w:pPr>
              <w:spacing w:after="0" w:line="259" w:lineRule="auto"/>
            </w:pPr>
            <w:r>
              <w:rPr>
                <w:rFonts w:ascii="Aptos" w:hAnsi="Aptos"/>
                <w:b w:val="0"/>
                <w:i w:val="0"/>
                <w:color w:val="202020"/>
                <w:sz w:val="14"/>
              </w:rPr>
              <w:t>Three-pot wiring assembly</w:t>
            </w:r>
          </w:p>
        </w:tc>
        <w:tc>
          <w:tcPr>
            <w:tcW w:type="dxa" w:w="4320"/>
            <w:tcMar>
              <w:top w:w="100" w:type="dxa"/>
              <w:start w:w="110" w:type="dxa"/>
              <w:bottom w:w="100" w:type="dxa"/>
              <w:end w:w="110" w:type="dxa"/>
            </w:tcMar>
            <w:vAlign w:val="center"/>
          </w:tcPr>
          <w:p>
            <w:pPr>
              <w:spacing w:after="0" w:line="259" w:lineRule="auto"/>
            </w:pPr>
            <w:r>
              <w:rPr>
                <w:rFonts w:ascii="Aptos" w:hAnsi="Aptos"/>
                <w:b w:val="0"/>
                <w:i w:val="0"/>
                <w:color w:val="202020"/>
                <w:sz w:val="14"/>
              </w:rPr>
              <w:t>Electronics — assembly overview.</w:t>
            </w:r>
          </w:p>
        </w:tc>
      </w:tr>
      <w:tr>
        <w:tc>
          <w:tcPr>
            <w:tcW w:type="dxa" w:w="1656"/>
            <w:tcMar>
              <w:top w:w="100" w:type="dxa"/>
              <w:start w:w="110" w:type="dxa"/>
              <w:bottom w:w="100" w:type="dxa"/>
              <w:end w:w="110" w:type="dxa"/>
            </w:tcMar>
            <w:vAlign w:val="center"/>
          </w:tcPr>
          <w:p>
            <w:pPr>
              <w:spacing w:after="0" w:line="259" w:lineRule="auto"/>
            </w:pPr>
            <w:r>
              <w:rPr>
                <w:rFonts w:ascii="Aptos" w:hAnsi="Aptos"/>
                <w:b w:val="0"/>
                <w:i w:val="0"/>
                <w:color w:val="202020"/>
                <w:sz w:val="14"/>
              </w:rPr>
              <w:t>IMG_7513.JPG</w:t>
            </w:r>
          </w:p>
        </w:tc>
        <w:tc>
          <w:tcPr>
            <w:tcW w:type="dxa" w:w="4104"/>
            <w:tcMar>
              <w:top w:w="100" w:type="dxa"/>
              <w:start w:w="110" w:type="dxa"/>
              <w:bottom w:w="100" w:type="dxa"/>
              <w:end w:w="110" w:type="dxa"/>
            </w:tcMar>
            <w:vAlign w:val="center"/>
          </w:tcPr>
          <w:p>
            <w:pPr>
              <w:spacing w:after="0" w:line="259" w:lineRule="auto"/>
            </w:pPr>
            <w:r>
              <w:rPr>
                <w:rFonts w:ascii="Aptos" w:hAnsi="Aptos"/>
                <w:b w:val="0"/>
                <w:i w:val="0"/>
                <w:color w:val="202020"/>
                <w:sz w:val="14"/>
              </w:rPr>
              <w:t>Potentiometer and solder inspection</w:t>
            </w:r>
          </w:p>
        </w:tc>
        <w:tc>
          <w:tcPr>
            <w:tcW w:type="dxa" w:w="4320"/>
            <w:tcMar>
              <w:top w:w="100" w:type="dxa"/>
              <w:start w:w="110" w:type="dxa"/>
              <w:bottom w:w="100" w:type="dxa"/>
              <w:end w:w="110" w:type="dxa"/>
            </w:tcMar>
            <w:vAlign w:val="center"/>
          </w:tcPr>
          <w:p>
            <w:pPr>
              <w:spacing w:after="0" w:line="259" w:lineRule="auto"/>
            </w:pPr>
            <w:r>
              <w:rPr>
                <w:rFonts w:ascii="Aptos" w:hAnsi="Aptos"/>
                <w:b w:val="0"/>
                <w:i w:val="0"/>
                <w:color w:val="202020"/>
                <w:sz w:val="14"/>
              </w:rPr>
              <w:t>Electronics — inspection detail.</w:t>
            </w:r>
          </w:p>
        </w:tc>
      </w:tr>
    </w:tbl>
    <w:p>
      <w:pPr>
        <w:spacing w:after="20"/>
      </w:pPr>
    </w:p>
    <w:tbl>
      <w:tblPr>
        <w:tblW w:type="auto" w:w="0"/>
        <w:jc w:val="center"/>
        <w:tblLook w:firstColumn="1" w:firstRow="1" w:lastColumn="0" w:lastRow="0" w:noHBand="0" w:noVBand="1" w:val="04A0"/>
      </w:tblPr>
      <w:tblGrid>
        <w:gridCol w:w="9764"/>
      </w:tblGrid>
      <w:tr>
        <w:tc>
          <w:tcPr>
            <w:tcW w:type="dxa" w:w="9764"/>
            <w:shd w:fill="F2F0EB"/>
            <w:tcMar>
              <w:top w:w="150" w:type="dxa"/>
              <w:start w:w="180" w:type="dxa"/>
              <w:bottom w:w="150" w:type="dxa"/>
              <w:end w:w="180" w:type="dxa"/>
            </w:tcMar>
          </w:tcPr>
          <w:p>
            <w:pPr>
              <w:spacing w:after="0"/>
            </w:pPr>
            <w:r>
              <w:rPr>
                <w:rFonts w:ascii="Aptos" w:hAnsi="Aptos"/>
                <w:b/>
                <w:i w:val="0"/>
                <w:color w:val="B08D57"/>
                <w:sz w:val="17"/>
              </w:rPr>
              <w:t xml:space="preserve">CAPTION RULE  </w:t>
            </w:r>
            <w:r>
              <w:rPr>
                <w:rFonts w:ascii="Aptos" w:hAnsi="Aptos"/>
                <w:b w:val="0"/>
                <w:i w:val="0"/>
                <w:color w:val="202020"/>
                <w:sz w:val="20"/>
              </w:rPr>
              <w:t>These descriptions identify what is visible, not what it proves. Final captions and any authenticity conclusion require sign-off by the luthier.</w:t>
            </w:r>
          </w:p>
        </w:tc>
      </w:tr>
    </w:tbl>
    <w:p>
      <w:pPr>
        <w:spacing w:after="20"/>
      </w:pPr>
    </w:p>
    <w:p>
      <w:pPr>
        <w:pStyle w:val="Heading1"/>
      </w:pPr>
      <w:r>
        <w:t>10. File-by-file inventory — videos</w:t>
      </w:r>
    </w:p>
    <w:tbl>
      <w:tblPr>
        <w:tblW w:type="auto" w:w="0"/>
        <w:jc w:val="center"/>
        <w:tblLayout w:type="fixed"/>
        <w:tblLook w:firstColumn="1" w:firstRow="1" w:lastColumn="0" w:lastRow="0" w:noHBand="0" w:noVBand="1" w:val="04A0"/>
      </w:tblPr>
      <w:tblGrid>
        <w:gridCol w:w="3528"/>
        <w:gridCol w:w="2952"/>
        <w:gridCol w:w="3600"/>
      </w:tblGrid>
      <w:tr>
        <w:tc>
          <w:tcPr>
            <w:tcW w:type="dxa" w:w="3528"/>
            <w:shd w:fill="171717"/>
            <w:tcMar>
              <w:top w:w="100" w:type="dxa"/>
              <w:start w:w="110" w:type="dxa"/>
              <w:bottom w:w="100" w:type="dxa"/>
              <w:end w:w="110" w:type="dxa"/>
            </w:tcMar>
            <w:vAlign w:val="center"/>
          </w:tcPr>
          <w:p>
            <w:pPr>
              <w:spacing w:after="0"/>
            </w:pPr>
            <w:r>
              <w:rPr>
                <w:rFonts w:ascii="Aptos" w:hAnsi="Aptos"/>
                <w:b/>
                <w:i w:val="0"/>
                <w:color w:val="F5F5F2"/>
                <w:sz w:val="14"/>
              </w:rPr>
              <w:t>File</w:t>
            </w:r>
          </w:p>
        </w:tc>
        <w:tc>
          <w:tcPr>
            <w:tcW w:type="dxa" w:w="2952"/>
            <w:shd w:fill="171717"/>
            <w:tcMar>
              <w:top w:w="100" w:type="dxa"/>
              <w:start w:w="110" w:type="dxa"/>
              <w:bottom w:w="100" w:type="dxa"/>
              <w:end w:w="110" w:type="dxa"/>
            </w:tcMar>
            <w:vAlign w:val="center"/>
          </w:tcPr>
          <w:p>
            <w:pPr>
              <w:spacing w:after="0"/>
            </w:pPr>
            <w:r>
              <w:rPr>
                <w:rFonts w:ascii="Aptos" w:hAnsi="Aptos"/>
                <w:b/>
                <w:i w:val="0"/>
                <w:color w:val="F5F5F2"/>
                <w:sz w:val="14"/>
              </w:rPr>
              <w:t>Observed subject</w:t>
            </w:r>
          </w:p>
        </w:tc>
        <w:tc>
          <w:tcPr>
            <w:tcW w:type="dxa" w:w="3600"/>
            <w:shd w:fill="171717"/>
            <w:tcMar>
              <w:top w:w="100" w:type="dxa"/>
              <w:start w:w="110" w:type="dxa"/>
              <w:bottom w:w="100" w:type="dxa"/>
              <w:end w:w="110" w:type="dxa"/>
            </w:tcMar>
            <w:vAlign w:val="center"/>
          </w:tcPr>
          <w:p>
            <w:pPr>
              <w:spacing w:after="0"/>
            </w:pPr>
            <w:r>
              <w:rPr>
                <w:rFonts w:ascii="Aptos" w:hAnsi="Aptos"/>
                <w:b/>
                <w:i w:val="0"/>
                <w:color w:val="F5F5F2"/>
                <w:sz w:val="14"/>
              </w:rPr>
              <w:t>Editorial use</w:t>
            </w:r>
          </w:p>
        </w:tc>
      </w:tr>
      <w:tr>
        <w:tc>
          <w:tcPr>
            <w:tcW w:type="dxa" w:w="3528"/>
            <w:tcMar>
              <w:top w:w="100" w:type="dxa"/>
              <w:start w:w="110" w:type="dxa"/>
              <w:bottom w:w="100" w:type="dxa"/>
              <w:end w:w="110" w:type="dxa"/>
            </w:tcMar>
            <w:vAlign w:val="center"/>
          </w:tcPr>
          <w:p>
            <w:pPr>
              <w:spacing w:after="0" w:line="259" w:lineRule="auto"/>
            </w:pPr>
            <w:r>
              <w:rPr>
                <w:rFonts w:ascii="Aptos" w:hAnsi="Aptos"/>
                <w:b w:val="0"/>
                <w:i w:val="0"/>
                <w:color w:val="202020"/>
                <w:sz w:val="14"/>
              </w:rPr>
              <w:t>IMG_7631.MOV</w:t>
            </w:r>
          </w:p>
        </w:tc>
        <w:tc>
          <w:tcPr>
            <w:tcW w:type="dxa" w:w="2952"/>
            <w:tcMar>
              <w:top w:w="100" w:type="dxa"/>
              <w:start w:w="110" w:type="dxa"/>
              <w:bottom w:w="100" w:type="dxa"/>
              <w:end w:w="110" w:type="dxa"/>
            </w:tcMar>
            <w:vAlign w:val="center"/>
          </w:tcPr>
          <w:p>
            <w:pPr>
              <w:spacing w:after="0" w:line="259" w:lineRule="auto"/>
            </w:pPr>
            <w:r>
              <w:rPr>
                <w:rFonts w:ascii="Aptos" w:hAnsi="Aptos"/>
                <w:b w:val="0"/>
                <w:i w:val="0"/>
                <w:color w:val="202020"/>
                <w:sz w:val="14"/>
              </w:rPr>
              <w:t>Fretboard/frets macro</w:t>
            </w:r>
          </w:p>
        </w:tc>
        <w:tc>
          <w:tcPr>
            <w:tcW w:type="dxa" w:w="3600"/>
            <w:tcMar>
              <w:top w:w="100" w:type="dxa"/>
              <w:start w:w="110" w:type="dxa"/>
              <w:bottom w:w="100" w:type="dxa"/>
              <w:end w:w="110" w:type="dxa"/>
            </w:tcMar>
            <w:vAlign w:val="center"/>
          </w:tcPr>
          <w:p>
            <w:pPr>
              <w:spacing w:after="0" w:line="259" w:lineRule="auto"/>
            </w:pPr>
            <w:r>
              <w:rPr>
                <w:rFonts w:ascii="Aptos" w:hAnsi="Aptos"/>
                <w:b w:val="0"/>
                <w:i w:val="0"/>
                <w:color w:val="202020"/>
                <w:sz w:val="14"/>
              </w:rPr>
              <w:t>Video Gallery: Neck Study I; muted loop.</w:t>
            </w:r>
          </w:p>
        </w:tc>
      </w:tr>
      <w:tr>
        <w:tc>
          <w:tcPr>
            <w:tcW w:type="dxa" w:w="3528"/>
            <w:tcMar>
              <w:top w:w="100" w:type="dxa"/>
              <w:start w:w="110" w:type="dxa"/>
              <w:bottom w:w="100" w:type="dxa"/>
              <w:end w:w="110" w:type="dxa"/>
            </w:tcMar>
            <w:vAlign w:val="center"/>
          </w:tcPr>
          <w:p>
            <w:pPr>
              <w:spacing w:after="0" w:line="259" w:lineRule="auto"/>
            </w:pPr>
            <w:r>
              <w:rPr>
                <w:rFonts w:ascii="Aptos" w:hAnsi="Aptos"/>
                <w:b w:val="0"/>
                <w:i w:val="0"/>
                <w:color w:val="202020"/>
                <w:sz w:val="14"/>
              </w:rPr>
              <w:t>IMG_7632.MOV</w:t>
            </w:r>
          </w:p>
        </w:tc>
        <w:tc>
          <w:tcPr>
            <w:tcW w:type="dxa" w:w="2952"/>
            <w:tcMar>
              <w:top w:w="100" w:type="dxa"/>
              <w:start w:w="110" w:type="dxa"/>
              <w:bottom w:w="100" w:type="dxa"/>
              <w:end w:w="110" w:type="dxa"/>
            </w:tcMar>
            <w:vAlign w:val="center"/>
          </w:tcPr>
          <w:p>
            <w:pPr>
              <w:spacing w:after="0" w:line="259" w:lineRule="auto"/>
            </w:pPr>
            <w:r>
              <w:rPr>
                <w:rFonts w:ascii="Aptos" w:hAnsi="Aptos"/>
                <w:b w:val="0"/>
                <w:i w:val="0"/>
                <w:color w:val="202020"/>
                <w:sz w:val="14"/>
              </w:rPr>
              <w:t>Fretboard/frets macro</w:t>
            </w:r>
          </w:p>
        </w:tc>
        <w:tc>
          <w:tcPr>
            <w:tcW w:type="dxa" w:w="3600"/>
            <w:tcMar>
              <w:top w:w="100" w:type="dxa"/>
              <w:start w:w="110" w:type="dxa"/>
              <w:bottom w:w="100" w:type="dxa"/>
              <w:end w:w="110" w:type="dxa"/>
            </w:tcMar>
            <w:vAlign w:val="center"/>
          </w:tcPr>
          <w:p>
            <w:pPr>
              <w:spacing w:after="0" w:line="259" w:lineRule="auto"/>
            </w:pPr>
            <w:r>
              <w:rPr>
                <w:rFonts w:ascii="Aptos" w:hAnsi="Aptos"/>
                <w:b w:val="0"/>
                <w:i w:val="0"/>
                <w:color w:val="202020"/>
                <w:sz w:val="14"/>
              </w:rPr>
              <w:t>Neck Study II; pair with 7631.</w:t>
            </w:r>
          </w:p>
        </w:tc>
      </w:tr>
      <w:tr>
        <w:tc>
          <w:tcPr>
            <w:tcW w:type="dxa" w:w="3528"/>
            <w:tcMar>
              <w:top w:w="100" w:type="dxa"/>
              <w:start w:w="110" w:type="dxa"/>
              <w:bottom w:w="100" w:type="dxa"/>
              <w:end w:w="110" w:type="dxa"/>
            </w:tcMar>
            <w:vAlign w:val="center"/>
          </w:tcPr>
          <w:p>
            <w:pPr>
              <w:spacing w:after="0" w:line="259" w:lineRule="auto"/>
            </w:pPr>
            <w:r>
              <w:rPr>
                <w:rFonts w:ascii="Aptos" w:hAnsi="Aptos"/>
                <w:b w:val="0"/>
                <w:i w:val="0"/>
                <w:color w:val="202020"/>
                <w:sz w:val="14"/>
              </w:rPr>
              <w:t>IMG_7633.MOV</w:t>
            </w:r>
          </w:p>
        </w:tc>
        <w:tc>
          <w:tcPr>
            <w:tcW w:type="dxa" w:w="2952"/>
            <w:tcMar>
              <w:top w:w="100" w:type="dxa"/>
              <w:start w:w="110" w:type="dxa"/>
              <w:bottom w:w="100" w:type="dxa"/>
              <w:end w:w="110" w:type="dxa"/>
            </w:tcMar>
            <w:vAlign w:val="center"/>
          </w:tcPr>
          <w:p>
            <w:pPr>
              <w:spacing w:after="0" w:line="259" w:lineRule="auto"/>
            </w:pPr>
            <w:r>
              <w:rPr>
                <w:rFonts w:ascii="Aptos" w:hAnsi="Aptos"/>
                <w:b w:val="0"/>
                <w:i w:val="0"/>
                <w:color w:val="202020"/>
                <w:sz w:val="14"/>
              </w:rPr>
              <w:t>Fretboard/frets closer macro</w:t>
            </w:r>
          </w:p>
        </w:tc>
        <w:tc>
          <w:tcPr>
            <w:tcW w:type="dxa" w:w="3600"/>
            <w:tcMar>
              <w:top w:w="100" w:type="dxa"/>
              <w:start w:w="110" w:type="dxa"/>
              <w:bottom w:w="100" w:type="dxa"/>
              <w:end w:w="110" w:type="dxa"/>
            </w:tcMar>
            <w:vAlign w:val="center"/>
          </w:tcPr>
          <w:p>
            <w:pPr>
              <w:spacing w:after="0" w:line="259" w:lineRule="auto"/>
            </w:pPr>
            <w:r>
              <w:rPr>
                <w:rFonts w:ascii="Aptos" w:hAnsi="Aptos"/>
                <w:b w:val="0"/>
                <w:i w:val="0"/>
                <w:color w:val="202020"/>
                <w:sz w:val="14"/>
              </w:rPr>
              <w:t>Neck Study III; evidence-adjacent caption.</w:t>
            </w:r>
          </w:p>
        </w:tc>
      </w:tr>
      <w:tr>
        <w:tc>
          <w:tcPr>
            <w:tcW w:type="dxa" w:w="3528"/>
            <w:tcMar>
              <w:top w:w="100" w:type="dxa"/>
              <w:start w:w="110" w:type="dxa"/>
              <w:bottom w:w="100" w:type="dxa"/>
              <w:end w:w="110" w:type="dxa"/>
            </w:tcMar>
            <w:vAlign w:val="center"/>
          </w:tcPr>
          <w:p>
            <w:pPr>
              <w:spacing w:after="0" w:line="259" w:lineRule="auto"/>
            </w:pPr>
            <w:r>
              <w:rPr>
                <w:rFonts w:ascii="Aptos" w:hAnsi="Aptos"/>
                <w:b w:val="0"/>
                <w:i w:val="0"/>
                <w:color w:val="202020"/>
                <w:sz w:val="14"/>
              </w:rPr>
              <w:t>IMG_7634.MOV</w:t>
            </w:r>
          </w:p>
        </w:tc>
        <w:tc>
          <w:tcPr>
            <w:tcW w:type="dxa" w:w="2952"/>
            <w:tcMar>
              <w:top w:w="100" w:type="dxa"/>
              <w:start w:w="110" w:type="dxa"/>
              <w:bottom w:w="100" w:type="dxa"/>
              <w:end w:w="110" w:type="dxa"/>
            </w:tcMar>
            <w:vAlign w:val="center"/>
          </w:tcPr>
          <w:p>
            <w:pPr>
              <w:spacing w:after="0" w:line="259" w:lineRule="auto"/>
            </w:pPr>
            <w:r>
              <w:rPr>
                <w:rFonts w:ascii="Aptos" w:hAnsi="Aptos"/>
                <w:b w:val="0"/>
                <w:i w:val="0"/>
                <w:color w:val="202020"/>
                <w:sz w:val="14"/>
              </w:rPr>
              <w:t>Extreme fret/board detail</w:t>
            </w:r>
          </w:p>
        </w:tc>
        <w:tc>
          <w:tcPr>
            <w:tcW w:type="dxa" w:w="3600"/>
            <w:tcMar>
              <w:top w:w="100" w:type="dxa"/>
              <w:start w:w="110" w:type="dxa"/>
              <w:bottom w:w="100" w:type="dxa"/>
              <w:end w:w="110" w:type="dxa"/>
            </w:tcMar>
            <w:vAlign w:val="center"/>
          </w:tcPr>
          <w:p>
            <w:pPr>
              <w:spacing w:after="0" w:line="259" w:lineRule="auto"/>
            </w:pPr>
            <w:r>
              <w:rPr>
                <w:rFonts w:ascii="Aptos" w:hAnsi="Aptos"/>
                <w:b w:val="0"/>
                <w:i w:val="0"/>
                <w:color w:val="202020"/>
                <w:sz w:val="14"/>
              </w:rPr>
              <w:t>ACT VII detail or gallery chapter.</w:t>
            </w:r>
          </w:p>
        </w:tc>
      </w:tr>
      <w:tr>
        <w:tc>
          <w:tcPr>
            <w:tcW w:type="dxa" w:w="3528"/>
            <w:tcMar>
              <w:top w:w="100" w:type="dxa"/>
              <w:start w:w="110" w:type="dxa"/>
              <w:bottom w:w="100" w:type="dxa"/>
              <w:end w:w="110" w:type="dxa"/>
            </w:tcMar>
            <w:vAlign w:val="center"/>
          </w:tcPr>
          <w:p>
            <w:pPr>
              <w:spacing w:after="0" w:line="259" w:lineRule="auto"/>
            </w:pPr>
            <w:r>
              <w:rPr>
                <w:rFonts w:ascii="Aptos" w:hAnsi="Aptos"/>
                <w:b w:val="0"/>
                <w:i w:val="0"/>
                <w:color w:val="202020"/>
                <w:sz w:val="14"/>
              </w:rPr>
              <w:t>IMG_7637.MOV</w:t>
            </w:r>
          </w:p>
        </w:tc>
        <w:tc>
          <w:tcPr>
            <w:tcW w:type="dxa" w:w="2952"/>
            <w:tcMar>
              <w:top w:w="100" w:type="dxa"/>
              <w:start w:w="110" w:type="dxa"/>
              <w:bottom w:w="100" w:type="dxa"/>
              <w:end w:w="110" w:type="dxa"/>
            </w:tcMar>
            <w:vAlign w:val="center"/>
          </w:tcPr>
          <w:p>
            <w:pPr>
              <w:spacing w:after="0" w:line="259" w:lineRule="auto"/>
            </w:pPr>
            <w:r>
              <w:rPr>
                <w:rFonts w:ascii="Aptos" w:hAnsi="Aptos"/>
                <w:b w:val="0"/>
                <w:i w:val="0"/>
                <w:color w:val="202020"/>
                <w:sz w:val="14"/>
              </w:rPr>
              <w:t>Back of maple neck</w:t>
            </w:r>
          </w:p>
        </w:tc>
        <w:tc>
          <w:tcPr>
            <w:tcW w:type="dxa" w:w="3600"/>
            <w:tcMar>
              <w:top w:w="100" w:type="dxa"/>
              <w:start w:w="110" w:type="dxa"/>
              <w:bottom w:w="100" w:type="dxa"/>
              <w:end w:w="110" w:type="dxa"/>
            </w:tcMar>
            <w:vAlign w:val="center"/>
          </w:tcPr>
          <w:p>
            <w:pPr>
              <w:spacing w:after="0" w:line="259" w:lineRule="auto"/>
            </w:pPr>
            <w:r>
              <w:rPr>
                <w:rFonts w:ascii="Aptos" w:hAnsi="Aptos"/>
                <w:b w:val="0"/>
                <w:i w:val="0"/>
                <w:color w:val="202020"/>
                <w:sz w:val="14"/>
              </w:rPr>
              <w:t>Video Gallery: Finish Study I.</w:t>
            </w:r>
          </w:p>
        </w:tc>
      </w:tr>
      <w:tr>
        <w:tc>
          <w:tcPr>
            <w:tcW w:type="dxa" w:w="3528"/>
            <w:tcMar>
              <w:top w:w="100" w:type="dxa"/>
              <w:start w:w="110" w:type="dxa"/>
              <w:bottom w:w="100" w:type="dxa"/>
              <w:end w:w="110" w:type="dxa"/>
            </w:tcMar>
            <w:vAlign w:val="center"/>
          </w:tcPr>
          <w:p>
            <w:pPr>
              <w:spacing w:after="0" w:line="259" w:lineRule="auto"/>
            </w:pPr>
            <w:r>
              <w:rPr>
                <w:rFonts w:ascii="Aptos" w:hAnsi="Aptos"/>
                <w:b w:val="0"/>
                <w:i w:val="0"/>
                <w:color w:val="202020"/>
                <w:sz w:val="14"/>
              </w:rPr>
              <w:t>IMG_7638.MOV</w:t>
            </w:r>
          </w:p>
        </w:tc>
        <w:tc>
          <w:tcPr>
            <w:tcW w:type="dxa" w:w="2952"/>
            <w:tcMar>
              <w:top w:w="100" w:type="dxa"/>
              <w:start w:w="110" w:type="dxa"/>
              <w:bottom w:w="100" w:type="dxa"/>
              <w:end w:w="110" w:type="dxa"/>
            </w:tcMar>
            <w:vAlign w:val="center"/>
          </w:tcPr>
          <w:p>
            <w:pPr>
              <w:spacing w:after="0" w:line="259" w:lineRule="auto"/>
            </w:pPr>
            <w:r>
              <w:rPr>
                <w:rFonts w:ascii="Aptos" w:hAnsi="Aptos"/>
                <w:b w:val="0"/>
                <w:i w:val="0"/>
                <w:color w:val="202020"/>
                <w:sz w:val="14"/>
              </w:rPr>
              <w:t>Back of neck / transition toward body</w:t>
            </w:r>
          </w:p>
        </w:tc>
        <w:tc>
          <w:tcPr>
            <w:tcW w:type="dxa" w:w="3600"/>
            <w:tcMar>
              <w:top w:w="100" w:type="dxa"/>
              <w:start w:w="110" w:type="dxa"/>
              <w:bottom w:w="100" w:type="dxa"/>
              <w:end w:w="110" w:type="dxa"/>
            </w:tcMar>
            <w:vAlign w:val="center"/>
          </w:tcPr>
          <w:p>
            <w:pPr>
              <w:spacing w:after="0" w:line="259" w:lineRule="auto"/>
            </w:pPr>
            <w:r>
              <w:rPr>
                <w:rFonts w:ascii="Aptos" w:hAnsi="Aptos"/>
                <w:b w:val="0"/>
                <w:i w:val="0"/>
                <w:color w:val="202020"/>
                <w:sz w:val="14"/>
              </w:rPr>
              <w:t>Finish Study II.</w:t>
            </w:r>
          </w:p>
        </w:tc>
      </w:tr>
      <w:tr>
        <w:tc>
          <w:tcPr>
            <w:tcW w:type="dxa" w:w="3528"/>
            <w:tcMar>
              <w:top w:w="100" w:type="dxa"/>
              <w:start w:w="110" w:type="dxa"/>
              <w:bottom w:w="100" w:type="dxa"/>
              <w:end w:w="110" w:type="dxa"/>
            </w:tcMar>
            <w:vAlign w:val="center"/>
          </w:tcPr>
          <w:p>
            <w:pPr>
              <w:spacing w:after="0" w:line="259" w:lineRule="auto"/>
            </w:pPr>
            <w:r>
              <w:rPr>
                <w:rFonts w:ascii="Aptos" w:hAnsi="Aptos"/>
                <w:b w:val="0"/>
                <w:i w:val="0"/>
                <w:color w:val="202020"/>
                <w:sz w:val="14"/>
              </w:rPr>
              <w:t>IMG_7651.MOV</w:t>
            </w:r>
          </w:p>
        </w:tc>
        <w:tc>
          <w:tcPr>
            <w:tcW w:type="dxa" w:w="2952"/>
            <w:tcMar>
              <w:top w:w="100" w:type="dxa"/>
              <w:start w:w="110" w:type="dxa"/>
              <w:bottom w:w="100" w:type="dxa"/>
              <w:end w:w="110" w:type="dxa"/>
            </w:tcMar>
            <w:vAlign w:val="center"/>
          </w:tcPr>
          <w:p>
            <w:pPr>
              <w:spacing w:after="0" w:line="259" w:lineRule="auto"/>
            </w:pPr>
            <w:r>
              <w:rPr>
                <w:rFonts w:ascii="Aptos" w:hAnsi="Aptos"/>
                <w:b w:val="0"/>
                <w:i w:val="0"/>
                <w:color w:val="202020"/>
                <w:sz w:val="14"/>
              </w:rPr>
              <w:t>Neck plate / body junction</w:t>
            </w:r>
          </w:p>
        </w:tc>
        <w:tc>
          <w:tcPr>
            <w:tcW w:type="dxa" w:w="3600"/>
            <w:tcMar>
              <w:top w:w="100" w:type="dxa"/>
              <w:start w:w="110" w:type="dxa"/>
              <w:bottom w:w="100" w:type="dxa"/>
              <w:end w:w="110" w:type="dxa"/>
            </w:tcMar>
            <w:vAlign w:val="center"/>
          </w:tcPr>
          <w:p>
            <w:pPr>
              <w:spacing w:after="0" w:line="259" w:lineRule="auto"/>
            </w:pPr>
            <w:r>
              <w:rPr>
                <w:rFonts w:ascii="Aptos" w:hAnsi="Aptos"/>
                <w:b w:val="0"/>
                <w:i w:val="0"/>
                <w:color w:val="202020"/>
                <w:sz w:val="14"/>
              </w:rPr>
              <w:t>Video Gallery: Construction Junction.</w:t>
            </w:r>
          </w:p>
        </w:tc>
      </w:tr>
      <w:tr>
        <w:tc>
          <w:tcPr>
            <w:tcW w:type="dxa" w:w="3528"/>
            <w:tcMar>
              <w:top w:w="100" w:type="dxa"/>
              <w:start w:w="110" w:type="dxa"/>
              <w:bottom w:w="100" w:type="dxa"/>
              <w:end w:w="110" w:type="dxa"/>
            </w:tcMar>
            <w:vAlign w:val="center"/>
          </w:tcPr>
          <w:p>
            <w:pPr>
              <w:spacing w:after="0" w:line="259" w:lineRule="auto"/>
            </w:pPr>
            <w:r>
              <w:rPr>
                <w:rFonts w:ascii="Aptos" w:hAnsi="Aptos"/>
                <w:b w:val="0"/>
                <w:i w:val="0"/>
                <w:color w:val="202020"/>
                <w:sz w:val="14"/>
              </w:rPr>
              <w:t>IMG_7652.MOV</w:t>
            </w:r>
          </w:p>
        </w:tc>
        <w:tc>
          <w:tcPr>
            <w:tcW w:type="dxa" w:w="2952"/>
            <w:tcMar>
              <w:top w:w="100" w:type="dxa"/>
              <w:start w:w="110" w:type="dxa"/>
              <w:bottom w:w="100" w:type="dxa"/>
              <w:end w:w="110" w:type="dxa"/>
            </w:tcMar>
            <w:vAlign w:val="center"/>
          </w:tcPr>
          <w:p>
            <w:pPr>
              <w:spacing w:after="0" w:line="259" w:lineRule="auto"/>
            </w:pPr>
            <w:r>
              <w:rPr>
                <w:rFonts w:ascii="Aptos" w:hAnsi="Aptos"/>
                <w:b w:val="0"/>
                <w:i w:val="0"/>
                <w:color w:val="202020"/>
                <w:sz w:val="14"/>
              </w:rPr>
              <w:t>Gig bag / case detail</w:t>
            </w:r>
          </w:p>
        </w:tc>
        <w:tc>
          <w:tcPr>
            <w:tcW w:type="dxa" w:w="3600"/>
            <w:tcMar>
              <w:top w:w="100" w:type="dxa"/>
              <w:start w:w="110" w:type="dxa"/>
              <w:bottom w:w="100" w:type="dxa"/>
              <w:end w:w="110" w:type="dxa"/>
            </w:tcMar>
            <w:vAlign w:val="center"/>
          </w:tcPr>
          <w:p>
            <w:pPr>
              <w:spacing w:after="0" w:line="259" w:lineRule="auto"/>
            </w:pPr>
            <w:r>
              <w:rPr>
                <w:rFonts w:ascii="Aptos" w:hAnsi="Aptos"/>
                <w:b w:val="0"/>
                <w:i w:val="0"/>
                <w:color w:val="202020"/>
                <w:sz w:val="14"/>
              </w:rPr>
              <w:t>Stewardship objects; short bridge clip.</w:t>
            </w:r>
          </w:p>
        </w:tc>
      </w:tr>
      <w:tr>
        <w:tc>
          <w:tcPr>
            <w:tcW w:type="dxa" w:w="3528"/>
            <w:tcMar>
              <w:top w:w="100" w:type="dxa"/>
              <w:start w:w="110" w:type="dxa"/>
              <w:bottom w:w="100" w:type="dxa"/>
              <w:end w:w="110" w:type="dxa"/>
            </w:tcMar>
            <w:vAlign w:val="center"/>
          </w:tcPr>
          <w:p>
            <w:pPr>
              <w:spacing w:after="0" w:line="259" w:lineRule="auto"/>
            </w:pPr>
            <w:r>
              <w:rPr>
                <w:rFonts w:ascii="Aptos" w:hAnsi="Aptos"/>
                <w:b w:val="0"/>
                <w:i w:val="0"/>
                <w:color w:val="202020"/>
                <w:sz w:val="14"/>
              </w:rPr>
              <w:t>IMG_7653.MOV</w:t>
            </w:r>
          </w:p>
        </w:tc>
        <w:tc>
          <w:tcPr>
            <w:tcW w:type="dxa" w:w="2952"/>
            <w:tcMar>
              <w:top w:w="100" w:type="dxa"/>
              <w:start w:w="110" w:type="dxa"/>
              <w:bottom w:w="100" w:type="dxa"/>
              <w:end w:w="110" w:type="dxa"/>
            </w:tcMar>
            <w:vAlign w:val="center"/>
          </w:tcPr>
          <w:p>
            <w:pPr>
              <w:spacing w:after="0" w:line="259" w:lineRule="auto"/>
            </w:pPr>
            <w:r>
              <w:rPr>
                <w:rFonts w:ascii="Aptos" w:hAnsi="Aptos"/>
                <w:b w:val="0"/>
                <w:i w:val="0"/>
                <w:color w:val="202020"/>
                <w:sz w:val="14"/>
              </w:rPr>
              <w:t>Gig bag handling/detail</w:t>
            </w:r>
          </w:p>
        </w:tc>
        <w:tc>
          <w:tcPr>
            <w:tcW w:type="dxa" w:w="3600"/>
            <w:tcMar>
              <w:top w:w="100" w:type="dxa"/>
              <w:start w:w="110" w:type="dxa"/>
              <w:bottom w:w="100" w:type="dxa"/>
              <w:end w:w="110" w:type="dxa"/>
            </w:tcMar>
            <w:vAlign w:val="center"/>
          </w:tcPr>
          <w:p>
            <w:pPr>
              <w:spacing w:after="0" w:line="259" w:lineRule="auto"/>
            </w:pPr>
            <w:r>
              <w:rPr>
                <w:rFonts w:ascii="Aptos" w:hAnsi="Aptos"/>
                <w:b w:val="0"/>
                <w:i w:val="0"/>
                <w:color w:val="202020"/>
                <w:sz w:val="14"/>
              </w:rPr>
              <w:t>Stewardship objects; pair with 7652.</w:t>
            </w:r>
          </w:p>
        </w:tc>
      </w:tr>
      <w:tr>
        <w:tc>
          <w:tcPr>
            <w:tcW w:type="dxa" w:w="3528"/>
            <w:tcMar>
              <w:top w:w="100" w:type="dxa"/>
              <w:start w:w="110" w:type="dxa"/>
              <w:bottom w:w="100" w:type="dxa"/>
              <w:end w:w="110" w:type="dxa"/>
            </w:tcMar>
            <w:vAlign w:val="center"/>
          </w:tcPr>
          <w:p>
            <w:pPr>
              <w:spacing w:after="0" w:line="259" w:lineRule="auto"/>
            </w:pPr>
            <w:r>
              <w:rPr>
                <w:rFonts w:ascii="Aptos" w:hAnsi="Aptos"/>
                <w:b w:val="0"/>
                <w:i w:val="0"/>
                <w:color w:val="202020"/>
                <w:sz w:val="14"/>
              </w:rPr>
              <w:t>dji_mimo_…175114…video.MP4</w:t>
            </w:r>
          </w:p>
        </w:tc>
        <w:tc>
          <w:tcPr>
            <w:tcW w:type="dxa" w:w="2952"/>
            <w:tcMar>
              <w:top w:w="100" w:type="dxa"/>
              <w:start w:w="110" w:type="dxa"/>
              <w:bottom w:w="100" w:type="dxa"/>
              <w:end w:w="110" w:type="dxa"/>
            </w:tcMar>
            <w:vAlign w:val="center"/>
          </w:tcPr>
          <w:p>
            <w:pPr>
              <w:spacing w:after="0" w:line="259" w:lineRule="auto"/>
            </w:pPr>
            <w:r>
              <w:rPr>
                <w:rFonts w:ascii="Aptos" w:hAnsi="Aptos"/>
                <w:b w:val="0"/>
                <w:i w:val="0"/>
                <w:color w:val="202020"/>
                <w:sz w:val="14"/>
              </w:rPr>
              <w:t>Headstock movement/orbit</w:t>
            </w:r>
          </w:p>
        </w:tc>
        <w:tc>
          <w:tcPr>
            <w:tcW w:type="dxa" w:w="3600"/>
            <w:tcMar>
              <w:top w:w="100" w:type="dxa"/>
              <w:start w:w="110" w:type="dxa"/>
              <w:bottom w:w="100" w:type="dxa"/>
              <w:end w:w="110" w:type="dxa"/>
            </w:tcMar>
            <w:vAlign w:val="center"/>
          </w:tcPr>
          <w:p>
            <w:pPr>
              <w:spacing w:after="0" w:line="259" w:lineRule="auto"/>
            </w:pPr>
            <w:r>
              <w:rPr>
                <w:rFonts w:ascii="Aptos" w:hAnsi="Aptos"/>
                <w:b w:val="0"/>
                <w:i w:val="0"/>
                <w:color w:val="202020"/>
                <w:sz w:val="14"/>
              </w:rPr>
              <w:t>Cinematic opener for Video Gallery.</w:t>
            </w:r>
          </w:p>
        </w:tc>
      </w:tr>
      <w:tr>
        <w:tc>
          <w:tcPr>
            <w:tcW w:type="dxa" w:w="3528"/>
            <w:tcMar>
              <w:top w:w="100" w:type="dxa"/>
              <w:start w:w="110" w:type="dxa"/>
              <w:bottom w:w="100" w:type="dxa"/>
              <w:end w:w="110" w:type="dxa"/>
            </w:tcMar>
            <w:vAlign w:val="center"/>
          </w:tcPr>
          <w:p>
            <w:pPr>
              <w:spacing w:after="0" w:line="259" w:lineRule="auto"/>
            </w:pPr>
            <w:r>
              <w:rPr>
                <w:rFonts w:ascii="Aptos" w:hAnsi="Aptos"/>
                <w:b w:val="0"/>
                <w:i w:val="0"/>
                <w:color w:val="202020"/>
                <w:sz w:val="14"/>
              </w:rPr>
              <w:t>dji_mimo_…181122…video.MP4</w:t>
            </w:r>
          </w:p>
        </w:tc>
        <w:tc>
          <w:tcPr>
            <w:tcW w:type="dxa" w:w="2952"/>
            <w:tcMar>
              <w:top w:w="100" w:type="dxa"/>
              <w:start w:w="110" w:type="dxa"/>
              <w:bottom w:w="100" w:type="dxa"/>
              <w:end w:w="110" w:type="dxa"/>
            </w:tcMar>
            <w:vAlign w:val="center"/>
          </w:tcPr>
          <w:p>
            <w:pPr>
              <w:spacing w:after="0" w:line="259" w:lineRule="auto"/>
            </w:pPr>
            <w:r>
              <w:rPr>
                <w:rFonts w:ascii="Aptos" w:hAnsi="Aptos"/>
                <w:b w:val="0"/>
                <w:i w:val="0"/>
                <w:color w:val="202020"/>
                <w:sz w:val="14"/>
              </w:rPr>
              <w:t>Musician playing the instrument</w:t>
            </w:r>
          </w:p>
        </w:tc>
        <w:tc>
          <w:tcPr>
            <w:tcW w:type="dxa" w:w="3600"/>
            <w:tcMar>
              <w:top w:w="100" w:type="dxa"/>
              <w:start w:w="110" w:type="dxa"/>
              <w:bottom w:w="100" w:type="dxa"/>
              <w:end w:w="110" w:type="dxa"/>
            </w:tcMar>
            <w:vAlign w:val="center"/>
          </w:tcPr>
          <w:p>
            <w:pPr>
              <w:spacing w:after="0" w:line="259" w:lineRule="auto"/>
            </w:pPr>
            <w:r>
              <w:rPr>
                <w:rFonts w:ascii="Aptos" w:hAnsi="Aptos"/>
                <w:b w:val="0"/>
                <w:i w:val="0"/>
                <w:color w:val="202020"/>
                <w:sz w:val="14"/>
              </w:rPr>
              <w:t>Video Gallery finale; muted autoplay, explicit instrument-audio opt-in.</w:t>
            </w:r>
          </w:p>
        </w:tc>
      </w:tr>
    </w:tbl>
    <w:p>
      <w:pPr>
        <w:spacing w:after="20"/>
      </w:pPr>
    </w:p>
    <w:p>
      <w:pPr>
        <w:pStyle w:val="Heading1"/>
      </w:pPr>
      <w:r>
        <w:t>11. Proposed clean asset structure</w:t>
      </w:r>
    </w:p>
    <w:p>
      <w:pPr>
        <w:pStyle w:val="ListBullet"/>
        <w:spacing w:after="80"/>
        <w:ind w:left="403" w:hanging="245"/>
      </w:pPr>
      <w:r>
        <w:rPr>
          <w:rFonts w:ascii="Aptos" w:hAnsi="Aptos"/>
          <w:b w:val="0"/>
          <w:i w:val="0"/>
          <w:color w:val="202020"/>
          <w:sz w:val="21"/>
        </w:rPr>
        <w:t>assets/source-originals/zip-extract/ — immutable extracted package, including __MACOSX metadata.</w:t>
      </w:r>
    </w:p>
    <w:p>
      <w:pPr>
        <w:pStyle w:val="ListBullet"/>
        <w:spacing w:after="80"/>
        <w:ind w:left="403" w:hanging="245"/>
      </w:pPr>
      <w:r>
        <w:rPr>
          <w:rFonts w:ascii="Aptos" w:hAnsi="Aptos"/>
          <w:b w:val="0"/>
          <w:i w:val="0"/>
          <w:color w:val="202020"/>
          <w:sz w:val="21"/>
        </w:rPr>
        <w:t>assets/source-originals/luthier/ — immutable 32-image inspection set.</w:t>
      </w:r>
    </w:p>
    <w:p>
      <w:pPr>
        <w:pStyle w:val="ListBullet"/>
        <w:spacing w:after="80"/>
        <w:ind w:left="403" w:hanging="245"/>
      </w:pPr>
      <w:r>
        <w:rPr>
          <w:rFonts w:ascii="Aptos" w:hAnsi="Aptos"/>
          <w:b w:val="0"/>
          <w:i w:val="0"/>
          <w:color w:val="202020"/>
          <w:sz w:val="21"/>
        </w:rPr>
        <w:t>assets/images/editorial/ — selected and color-managed HEIC derivatives.</w:t>
      </w:r>
    </w:p>
    <w:p>
      <w:pPr>
        <w:pStyle w:val="ListBullet"/>
        <w:spacing w:after="80"/>
        <w:ind w:left="403" w:hanging="245"/>
      </w:pPr>
      <w:r>
        <w:rPr>
          <w:rFonts w:ascii="Aptos" w:hAnsi="Aptos"/>
          <w:b w:val="0"/>
          <w:i w:val="0"/>
          <w:color w:val="202020"/>
          <w:sz w:val="21"/>
        </w:rPr>
        <w:t>assets/images/documentary/ — accessories, gig bag and retained records.</w:t>
      </w:r>
    </w:p>
    <w:p>
      <w:pPr>
        <w:pStyle w:val="ListBullet"/>
        <w:spacing w:after="80"/>
        <w:ind w:left="403" w:hanging="245"/>
      </w:pPr>
      <w:r>
        <w:rPr>
          <w:rFonts w:ascii="Aptos" w:hAnsi="Aptos"/>
          <w:b w:val="0"/>
          <w:i w:val="0"/>
          <w:color w:val="202020"/>
          <w:sz w:val="21"/>
        </w:rPr>
        <w:t>assets/images/dossier/body-neck/; pickups/; electronics/; hardware/; identity/ — evidence by subject.</w:t>
      </w:r>
    </w:p>
    <w:p>
      <w:pPr>
        <w:pStyle w:val="ListBullet"/>
        <w:spacing w:after="80"/>
        <w:ind w:left="403" w:hanging="245"/>
      </w:pPr>
      <w:r>
        <w:rPr>
          <w:rFonts w:ascii="Aptos" w:hAnsi="Aptos"/>
          <w:b w:val="0"/>
          <w:i w:val="0"/>
          <w:color w:val="202020"/>
          <w:sz w:val="21"/>
        </w:rPr>
        <w:t>assets/videos/motion-studies/; performance/; stewardship/ — video grouping.</w:t>
      </w:r>
    </w:p>
    <w:p>
      <w:pPr>
        <w:pStyle w:val="ListBullet"/>
        <w:spacing w:after="80"/>
        <w:ind w:left="403" w:hanging="245"/>
      </w:pPr>
      <w:r>
        <w:rPr>
          <w:rFonts w:ascii="Aptos" w:hAnsi="Aptos"/>
          <w:b w:val="0"/>
          <w:i w:val="0"/>
          <w:color w:val="202020"/>
          <w:sz w:val="21"/>
        </w:rPr>
        <w:t>assets/documents/fender/; luthier/; provenance/ — verified originals and web-safe downloads.</w:t>
      </w:r>
    </w:p>
    <w:p>
      <w:pPr>
        <w:pStyle w:val="ListBullet"/>
        <w:spacing w:after="80"/>
        <w:ind w:left="403" w:hanging="245"/>
      </w:pPr>
      <w:r>
        <w:rPr>
          <w:rFonts w:ascii="Aptos" w:hAnsi="Aptos"/>
          <w:b w:val="0"/>
          <w:i w:val="0"/>
          <w:color w:val="202020"/>
          <w:sz w:val="21"/>
        </w:rPr>
        <w:t>assets/derivatives/avif/; webp/; posters/; thumbnails/ — generated delivery files only.</w:t>
      </w:r>
    </w:p>
    <w:p>
      <w:pPr>
        <w:pStyle w:val="ListBullet"/>
        <w:spacing w:after="80"/>
        <w:ind w:left="403" w:hanging="245"/>
      </w:pPr>
      <w:r>
        <w:rPr>
          <w:rFonts w:ascii="Aptos" w:hAnsi="Aptos"/>
          <w:b w:val="0"/>
          <w:i w:val="0"/>
          <w:color w:val="202020"/>
          <w:sz w:val="21"/>
        </w:rPr>
        <w:t>assets/manifests/assets.json — filename, original hash, category, caption, rights, ACT, alt text and derivative links.</w:t>
      </w:r>
    </w:p>
    <w:p>
      <w:pPr>
        <w:widowControl/>
      </w:pPr>
      <w:r>
        <w:rPr>
          <w:rFonts w:ascii="Aptos" w:hAnsi="Aptos"/>
          <w:b w:val="0"/>
          <w:i w:val="0"/>
          <w:color w:val="202020"/>
          <w:sz w:val="21"/>
        </w:rPr>
        <w:t>Original filenames and hashes remain immutable. Human-friendly filenames are created only for derivatives; the manifest preserves traceability.</w:t>
      </w:r>
    </w:p>
    <w:p>
      <w:r>
        <w:br w:type="page"/>
      </w:r>
    </w:p>
    <w:p>
      <w:pPr>
        <w:pStyle w:val="Heading1"/>
      </w:pPr>
      <w:r>
        <w:t>11A. Fender documentation received</w:t>
      </w:r>
    </w:p>
    <w:tbl>
      <w:tblPr>
        <w:tblW w:type="auto" w:w="0"/>
        <w:jc w:val="center"/>
        <w:tblLayout w:type="fixed"/>
        <w:tblLook w:firstColumn="1" w:firstRow="1" w:lastColumn="0" w:lastRow="0" w:noHBand="0" w:noVBand="1" w:val="04A0"/>
      </w:tblPr>
      <w:tblGrid>
        <w:gridCol w:w="1584"/>
        <w:gridCol w:w="2376"/>
        <w:gridCol w:w="3384"/>
        <w:gridCol w:w="2736"/>
      </w:tblGrid>
      <w:tr>
        <w:tc>
          <w:tcPr>
            <w:tcW w:type="dxa" w:w="1584"/>
            <w:shd w:fill="171717"/>
            <w:tcMar>
              <w:top w:w="100" w:type="dxa"/>
              <w:start w:w="110" w:type="dxa"/>
              <w:bottom w:w="100" w:type="dxa"/>
              <w:end w:w="110" w:type="dxa"/>
            </w:tcMar>
            <w:vAlign w:val="center"/>
          </w:tcPr>
          <w:p>
            <w:pPr>
              <w:spacing w:after="0"/>
            </w:pPr>
            <w:r>
              <w:rPr>
                <w:rFonts w:ascii="Aptos" w:hAnsi="Aptos"/>
                <w:b/>
                <w:i w:val="0"/>
                <w:color w:val="F5F5F2"/>
                <w:sz w:val="14"/>
              </w:rPr>
              <w:t>File</w:t>
            </w:r>
          </w:p>
        </w:tc>
        <w:tc>
          <w:tcPr>
            <w:tcW w:type="dxa" w:w="2376"/>
            <w:shd w:fill="171717"/>
            <w:tcMar>
              <w:top w:w="100" w:type="dxa"/>
              <w:start w:w="110" w:type="dxa"/>
              <w:bottom w:w="100" w:type="dxa"/>
              <w:end w:w="110" w:type="dxa"/>
            </w:tcMar>
            <w:vAlign w:val="center"/>
          </w:tcPr>
          <w:p>
            <w:pPr>
              <w:spacing w:after="0"/>
            </w:pPr>
            <w:r>
              <w:rPr>
                <w:rFonts w:ascii="Aptos" w:hAnsi="Aptos"/>
                <w:b/>
                <w:i w:val="0"/>
                <w:color w:val="F5F5F2"/>
                <w:sz w:val="14"/>
              </w:rPr>
              <w:t>Source role</w:t>
            </w:r>
          </w:p>
        </w:tc>
        <w:tc>
          <w:tcPr>
            <w:tcW w:type="dxa" w:w="3384"/>
            <w:shd w:fill="171717"/>
            <w:tcMar>
              <w:top w:w="100" w:type="dxa"/>
              <w:start w:w="110" w:type="dxa"/>
              <w:bottom w:w="100" w:type="dxa"/>
              <w:end w:w="110" w:type="dxa"/>
            </w:tcMar>
            <w:vAlign w:val="center"/>
          </w:tcPr>
          <w:p>
            <w:pPr>
              <w:spacing w:after="0"/>
            </w:pPr>
            <w:r>
              <w:rPr>
                <w:rFonts w:ascii="Aptos" w:hAnsi="Aptos"/>
                <w:b/>
                <w:i w:val="0"/>
                <w:color w:val="F5F5F2"/>
                <w:sz w:val="14"/>
              </w:rPr>
              <w:t>Confirmed content</w:t>
            </w:r>
          </w:p>
        </w:tc>
        <w:tc>
          <w:tcPr>
            <w:tcW w:type="dxa" w:w="2736"/>
            <w:shd w:fill="171717"/>
            <w:tcMar>
              <w:top w:w="100" w:type="dxa"/>
              <w:start w:w="110" w:type="dxa"/>
              <w:bottom w:w="100" w:type="dxa"/>
              <w:end w:w="110" w:type="dxa"/>
            </w:tcMar>
            <w:vAlign w:val="center"/>
          </w:tcPr>
          <w:p>
            <w:pPr>
              <w:spacing w:after="0"/>
            </w:pPr>
            <w:r>
              <w:rPr>
                <w:rFonts w:ascii="Aptos" w:hAnsi="Aptos"/>
                <w:b/>
                <w:i w:val="0"/>
                <w:color w:val="F5F5F2"/>
                <w:sz w:val="14"/>
              </w:rPr>
              <w:t>Public treatment</w:t>
            </w:r>
          </w:p>
        </w:tc>
      </w:tr>
      <w:tr>
        <w:tc>
          <w:tcPr>
            <w:tcW w:type="dxa" w:w="1584"/>
            <w:tcMar>
              <w:top w:w="100" w:type="dxa"/>
              <w:start w:w="110" w:type="dxa"/>
              <w:bottom w:w="100" w:type="dxa"/>
              <w:end w:w="110" w:type="dxa"/>
            </w:tcMar>
            <w:vAlign w:val="center"/>
          </w:tcPr>
          <w:p>
            <w:pPr>
              <w:spacing w:after="0" w:line="259" w:lineRule="auto"/>
            </w:pPr>
            <w:r>
              <w:rPr>
                <w:rFonts w:ascii="Aptos" w:hAnsi="Aptos"/>
                <w:b w:val="0"/>
                <w:i w:val="0"/>
                <w:color w:val="202020"/>
                <w:sz w:val="14"/>
              </w:rPr>
              <w:t>IMG_7656.heic</w:t>
            </w:r>
          </w:p>
        </w:tc>
        <w:tc>
          <w:tcPr>
            <w:tcW w:type="dxa" w:w="2376"/>
            <w:tcMar>
              <w:top w:w="100" w:type="dxa"/>
              <w:start w:w="110" w:type="dxa"/>
              <w:bottom w:w="100" w:type="dxa"/>
              <w:end w:w="110" w:type="dxa"/>
            </w:tcMar>
            <w:vAlign w:val="center"/>
          </w:tcPr>
          <w:p>
            <w:pPr>
              <w:spacing w:after="0" w:line="259" w:lineRule="auto"/>
            </w:pPr>
            <w:r>
              <w:rPr>
                <w:rFonts w:ascii="Aptos" w:hAnsi="Aptos"/>
                <w:b w:val="0"/>
                <w:i w:val="0"/>
                <w:color w:val="202020"/>
                <w:sz w:val="14"/>
              </w:rPr>
              <w:t>Fender Consumer Relations e-mail, page/photograph 1</w:t>
            </w:r>
          </w:p>
        </w:tc>
        <w:tc>
          <w:tcPr>
            <w:tcW w:type="dxa" w:w="3384"/>
            <w:tcMar>
              <w:top w:w="100" w:type="dxa"/>
              <w:start w:w="110" w:type="dxa"/>
              <w:bottom w:w="100" w:type="dxa"/>
              <w:end w:w="110" w:type="dxa"/>
            </w:tcMar>
            <w:vAlign w:val="center"/>
          </w:tcPr>
          <w:p>
            <w:pPr>
              <w:spacing w:after="0" w:line="259" w:lineRule="auto"/>
            </w:pPr>
            <w:r>
              <w:rPr>
                <w:rFonts w:ascii="Aptos" w:hAnsi="Aptos"/>
                <w:b w:val="0"/>
                <w:i w:val="0"/>
                <w:color w:val="202020"/>
                <w:sz w:val="14"/>
              </w:rPr>
              <w:t>Serial #10002368; model #0111162300; Highway One Stratocaster Upgrade MN 3TS; DOM 03/2010; principal specifications.</w:t>
            </w:r>
          </w:p>
        </w:tc>
        <w:tc>
          <w:tcPr>
            <w:tcW w:type="dxa" w:w="2736"/>
            <w:tcMar>
              <w:top w:w="100" w:type="dxa"/>
              <w:start w:w="110" w:type="dxa"/>
              <w:bottom w:w="100" w:type="dxa"/>
              <w:end w:w="110" w:type="dxa"/>
            </w:tcMar>
            <w:vAlign w:val="center"/>
          </w:tcPr>
          <w:p>
            <w:pPr>
              <w:spacing w:after="0" w:line="259" w:lineRule="auto"/>
            </w:pPr>
            <w:r>
              <w:rPr>
                <w:rFonts w:ascii="Aptos" w:hAnsi="Aptos"/>
                <w:b w:val="0"/>
                <w:i w:val="0"/>
                <w:color w:val="202020"/>
                <w:sz w:val="14"/>
              </w:rPr>
              <w:t>Do not publish as screenshot. Create faithful editorial transcription; redact personal recipient address.</w:t>
            </w:r>
          </w:p>
        </w:tc>
      </w:tr>
      <w:tr>
        <w:tc>
          <w:tcPr>
            <w:tcW w:type="dxa" w:w="1584"/>
            <w:tcMar>
              <w:top w:w="100" w:type="dxa"/>
              <w:start w:w="110" w:type="dxa"/>
              <w:bottom w:w="100" w:type="dxa"/>
              <w:end w:w="110" w:type="dxa"/>
            </w:tcMar>
            <w:vAlign w:val="center"/>
          </w:tcPr>
          <w:p>
            <w:pPr>
              <w:spacing w:after="0" w:line="259" w:lineRule="auto"/>
            </w:pPr>
            <w:r>
              <w:rPr>
                <w:rFonts w:ascii="Aptos" w:hAnsi="Aptos"/>
                <w:b w:val="0"/>
                <w:i w:val="0"/>
                <w:color w:val="202020"/>
                <w:sz w:val="14"/>
              </w:rPr>
              <w:t>IMG_7657.heic</w:t>
            </w:r>
          </w:p>
        </w:tc>
        <w:tc>
          <w:tcPr>
            <w:tcW w:type="dxa" w:w="2376"/>
            <w:tcMar>
              <w:top w:w="100" w:type="dxa"/>
              <w:start w:w="110" w:type="dxa"/>
              <w:bottom w:w="100" w:type="dxa"/>
              <w:end w:w="110" w:type="dxa"/>
            </w:tcMar>
            <w:vAlign w:val="center"/>
          </w:tcPr>
          <w:p>
            <w:pPr>
              <w:spacing w:after="0" w:line="259" w:lineRule="auto"/>
            </w:pPr>
            <w:r>
              <w:rPr>
                <w:rFonts w:ascii="Aptos" w:hAnsi="Aptos"/>
                <w:b w:val="0"/>
                <w:i w:val="0"/>
                <w:color w:val="202020"/>
                <w:sz w:val="14"/>
              </w:rPr>
              <w:t>Continuation, page/photograph 2</w:t>
            </w:r>
          </w:p>
        </w:tc>
        <w:tc>
          <w:tcPr>
            <w:tcW w:type="dxa" w:w="3384"/>
            <w:tcMar>
              <w:top w:w="100" w:type="dxa"/>
              <w:start w:w="110" w:type="dxa"/>
              <w:bottom w:w="100" w:type="dxa"/>
              <w:end w:w="110" w:type="dxa"/>
            </w:tcMar>
            <w:vAlign w:val="center"/>
          </w:tcPr>
          <w:p>
            <w:pPr>
              <w:spacing w:after="0" w:line="259" w:lineRule="auto"/>
            </w:pPr>
            <w:r>
              <w:rPr>
                <w:rFonts w:ascii="Aptos" w:hAnsi="Aptos"/>
                <w:b w:val="0"/>
                <w:i w:val="0"/>
                <w:color w:val="202020"/>
                <w:sz w:val="14"/>
              </w:rPr>
              <w:t>Gig bag; nitrocellulose finish; ’70s headstock; U.S. source; introduced 07/2006; discontinued 10/2011; sender signature.</w:t>
            </w:r>
          </w:p>
        </w:tc>
        <w:tc>
          <w:tcPr>
            <w:tcW w:type="dxa" w:w="2736"/>
            <w:tcMar>
              <w:top w:w="100" w:type="dxa"/>
              <w:start w:w="110" w:type="dxa"/>
              <w:bottom w:w="100" w:type="dxa"/>
              <w:end w:w="110" w:type="dxa"/>
            </w:tcMar>
            <w:vAlign w:val="center"/>
          </w:tcPr>
          <w:p>
            <w:pPr>
              <w:spacing w:after="0" w:line="259" w:lineRule="auto"/>
            </w:pPr>
            <w:r>
              <w:rPr>
                <w:rFonts w:ascii="Aptos" w:hAnsi="Aptos"/>
                <w:b w:val="0"/>
                <w:i w:val="0"/>
                <w:color w:val="202020"/>
                <w:sz w:val="14"/>
              </w:rPr>
              <w:t>Controlled original/download only after confidentiality clearance.</w:t>
            </w:r>
          </w:p>
        </w:tc>
      </w:tr>
    </w:tbl>
    <w:p>
      <w:pPr>
        <w:spacing w:after="20"/>
      </w:pPr>
    </w:p>
    <w:tbl>
      <w:tblPr>
        <w:tblW w:type="auto" w:w="0"/>
        <w:jc w:val="center"/>
        <w:tblLook w:firstColumn="1" w:firstRow="1" w:lastColumn="0" w:lastRow="0" w:noHBand="0" w:noVBand="1" w:val="04A0"/>
      </w:tblPr>
      <w:tblGrid>
        <w:gridCol w:w="9764"/>
      </w:tblGrid>
      <w:tr>
        <w:tc>
          <w:tcPr>
            <w:tcW w:type="dxa" w:w="9764"/>
            <w:shd w:fill="F2F0EB"/>
            <w:tcMar>
              <w:top w:w="150" w:type="dxa"/>
              <w:start w:w="180" w:type="dxa"/>
              <w:bottom w:w="150" w:type="dxa"/>
              <w:end w:w="180" w:type="dxa"/>
            </w:tcMar>
          </w:tcPr>
          <w:p>
            <w:pPr>
              <w:spacing w:after="0"/>
            </w:pPr>
            <w:r>
              <w:rPr>
                <w:rFonts w:ascii="Aptos" w:hAnsi="Aptos"/>
                <w:b/>
                <w:i w:val="0"/>
                <w:color w:val="B08D57"/>
                <w:sz w:val="17"/>
              </w:rPr>
              <w:t xml:space="preserve">FACTORY CONFIRMATION  </w:t>
            </w:r>
            <w:r>
              <w:rPr>
                <w:rFonts w:ascii="Aptos" w:hAnsi="Aptos"/>
                <w:b w:val="0"/>
                <w:i w:val="0"/>
                <w:color w:val="202020"/>
                <w:sz w:val="20"/>
              </w:rPr>
              <w:t>The record correlates the submitted serial number to the stated model and factory specification. It does not, by itself, certify that every current component remains original; that conclusion belongs to the technical inspection.</w:t>
            </w:r>
          </w:p>
        </w:tc>
      </w:tr>
    </w:tbl>
    <w:p>
      <w:pPr>
        <w:spacing w:after="20"/>
      </w:pPr>
    </w:p>
    <w:p>
      <w:pPr>
        <w:pStyle w:val="Heading1"/>
      </w:pPr>
      <w:r>
        <w:t>12. Interaction, accessibility and performance contract</w:t>
      </w:r>
    </w:p>
    <w:tbl>
      <w:tblPr>
        <w:tblW w:type="auto" w:w="0"/>
        <w:jc w:val="center"/>
        <w:tblLayout w:type="fixed"/>
        <w:tblLook w:firstColumn="1" w:firstRow="1" w:lastColumn="0" w:lastRow="0" w:noHBand="0" w:noVBand="1" w:val="04A0"/>
      </w:tblPr>
      <w:tblGrid>
        <w:gridCol w:w="1800"/>
        <w:gridCol w:w="8280"/>
      </w:tblGrid>
      <w:tr>
        <w:tc>
          <w:tcPr>
            <w:tcW w:type="dxa" w:w="1800"/>
            <w:shd w:fill="171717"/>
            <w:tcMar>
              <w:top w:w="100" w:type="dxa"/>
              <w:start w:w="110" w:type="dxa"/>
              <w:bottom w:w="100" w:type="dxa"/>
              <w:end w:w="110" w:type="dxa"/>
            </w:tcMar>
            <w:vAlign w:val="center"/>
          </w:tcPr>
          <w:p>
            <w:pPr>
              <w:spacing w:after="0"/>
            </w:pPr>
            <w:r>
              <w:rPr>
                <w:rFonts w:ascii="Aptos" w:hAnsi="Aptos"/>
                <w:b/>
                <w:i w:val="0"/>
                <w:color w:val="F5F5F2"/>
                <w:sz w:val="15"/>
              </w:rPr>
              <w:t>Concern</w:t>
            </w:r>
          </w:p>
        </w:tc>
        <w:tc>
          <w:tcPr>
            <w:tcW w:type="dxa" w:w="8280"/>
            <w:shd w:fill="171717"/>
            <w:tcMar>
              <w:top w:w="100" w:type="dxa"/>
              <w:start w:w="110" w:type="dxa"/>
              <w:bottom w:w="100" w:type="dxa"/>
              <w:end w:w="110" w:type="dxa"/>
            </w:tcMar>
            <w:vAlign w:val="center"/>
          </w:tcPr>
          <w:p>
            <w:pPr>
              <w:spacing w:after="0"/>
            </w:pPr>
            <w:r>
              <w:rPr>
                <w:rFonts w:ascii="Aptos" w:hAnsi="Aptos"/>
                <w:b/>
                <w:i w:val="0"/>
                <w:color w:val="F5F5F2"/>
                <w:sz w:val="15"/>
              </w:rPr>
              <w:t>Architecture requirement</w:t>
            </w:r>
          </w:p>
        </w:tc>
      </w:tr>
      <w:tr>
        <w:tc>
          <w:tcPr>
            <w:tcW w:type="dxa" w:w="1800"/>
            <w:tcMar>
              <w:top w:w="100" w:type="dxa"/>
              <w:start w:w="110" w:type="dxa"/>
              <w:bottom w:w="100" w:type="dxa"/>
              <w:end w:w="110" w:type="dxa"/>
            </w:tcMar>
            <w:vAlign w:val="center"/>
          </w:tcPr>
          <w:p>
            <w:pPr>
              <w:spacing w:after="0" w:line="259" w:lineRule="auto"/>
            </w:pPr>
            <w:r>
              <w:rPr>
                <w:rFonts w:ascii="Aptos" w:hAnsi="Aptos"/>
                <w:b w:val="0"/>
                <w:i w:val="0"/>
                <w:color w:val="202020"/>
                <w:sz w:val="15"/>
              </w:rPr>
              <w:t>Autoplay</w:t>
            </w:r>
          </w:p>
        </w:tc>
        <w:tc>
          <w:tcPr>
            <w:tcW w:type="dxa" w:w="8280"/>
            <w:tcMar>
              <w:top w:w="100" w:type="dxa"/>
              <w:start w:w="110" w:type="dxa"/>
              <w:bottom w:w="100" w:type="dxa"/>
              <w:end w:w="110" w:type="dxa"/>
            </w:tcMar>
            <w:vAlign w:val="center"/>
          </w:tcPr>
          <w:p>
            <w:pPr>
              <w:spacing w:after="0" w:line="259" w:lineRule="auto"/>
            </w:pPr>
            <w:r>
              <w:rPr>
                <w:rFonts w:ascii="Aptos" w:hAnsi="Aptos"/>
                <w:b w:val="0"/>
                <w:i w:val="0"/>
                <w:color w:val="202020"/>
                <w:sz w:val="15"/>
              </w:rPr>
              <w:t>Muted + playsinline; pause when offscreen; user-visible pause; disable for reduced motion/data preference.</w:t>
            </w:r>
          </w:p>
        </w:tc>
      </w:tr>
      <w:tr>
        <w:tc>
          <w:tcPr>
            <w:tcW w:type="dxa" w:w="1800"/>
            <w:tcMar>
              <w:top w:w="100" w:type="dxa"/>
              <w:start w:w="110" w:type="dxa"/>
              <w:bottom w:w="100" w:type="dxa"/>
              <w:end w:w="110" w:type="dxa"/>
            </w:tcMar>
            <w:vAlign w:val="center"/>
          </w:tcPr>
          <w:p>
            <w:pPr>
              <w:spacing w:after="0" w:line="259" w:lineRule="auto"/>
            </w:pPr>
            <w:r>
              <w:rPr>
                <w:rFonts w:ascii="Aptos" w:hAnsi="Aptos"/>
                <w:b w:val="0"/>
                <w:i w:val="0"/>
                <w:color w:val="202020"/>
                <w:sz w:val="15"/>
              </w:rPr>
              <w:t>Sound</w:t>
            </w:r>
          </w:p>
        </w:tc>
        <w:tc>
          <w:tcPr>
            <w:tcW w:type="dxa" w:w="8280"/>
            <w:tcMar>
              <w:top w:w="100" w:type="dxa"/>
              <w:start w:w="110" w:type="dxa"/>
              <w:bottom w:w="100" w:type="dxa"/>
              <w:end w:w="110" w:type="dxa"/>
            </w:tcMar>
            <w:vAlign w:val="center"/>
          </w:tcPr>
          <w:p>
            <w:pPr>
              <w:spacing w:after="0" w:line="259" w:lineRule="auto"/>
            </w:pPr>
            <w:r>
              <w:rPr>
                <w:rFonts w:ascii="Aptos" w:hAnsi="Aptos"/>
                <w:b w:val="0"/>
                <w:i w:val="0"/>
                <w:color w:val="202020"/>
                <w:sz w:val="15"/>
              </w:rPr>
              <w:t>Never autoplay. Instrument audio and optional soundtrack are separate, labeled controls.</w:t>
            </w:r>
          </w:p>
        </w:tc>
      </w:tr>
      <w:tr>
        <w:tc>
          <w:tcPr>
            <w:tcW w:type="dxa" w:w="1800"/>
            <w:tcMar>
              <w:top w:w="100" w:type="dxa"/>
              <w:start w:w="110" w:type="dxa"/>
              <w:bottom w:w="100" w:type="dxa"/>
              <w:end w:w="110" w:type="dxa"/>
            </w:tcMar>
            <w:vAlign w:val="center"/>
          </w:tcPr>
          <w:p>
            <w:pPr>
              <w:spacing w:after="0" w:line="259" w:lineRule="auto"/>
            </w:pPr>
            <w:r>
              <w:rPr>
                <w:rFonts w:ascii="Aptos" w:hAnsi="Aptos"/>
                <w:b w:val="0"/>
                <w:i w:val="0"/>
                <w:color w:val="202020"/>
                <w:sz w:val="15"/>
              </w:rPr>
              <w:t>Keyboard</w:t>
            </w:r>
          </w:p>
        </w:tc>
        <w:tc>
          <w:tcPr>
            <w:tcW w:type="dxa" w:w="8280"/>
            <w:tcMar>
              <w:top w:w="100" w:type="dxa"/>
              <w:start w:w="110" w:type="dxa"/>
              <w:bottom w:w="100" w:type="dxa"/>
              <w:end w:w="110" w:type="dxa"/>
            </w:tcMar>
            <w:vAlign w:val="center"/>
          </w:tcPr>
          <w:p>
            <w:pPr>
              <w:spacing w:after="0" w:line="259" w:lineRule="auto"/>
            </w:pPr>
            <w:r>
              <w:rPr>
                <w:rFonts w:ascii="Aptos" w:hAnsi="Aptos"/>
                <w:b w:val="0"/>
                <w:i w:val="0"/>
                <w:color w:val="202020"/>
                <w:sz w:val="15"/>
              </w:rPr>
              <w:t>All chapter navigation, galleries, lightboxes, media and contact paths work without pointer.</w:t>
            </w:r>
          </w:p>
        </w:tc>
      </w:tr>
      <w:tr>
        <w:tc>
          <w:tcPr>
            <w:tcW w:type="dxa" w:w="1800"/>
            <w:tcMar>
              <w:top w:w="100" w:type="dxa"/>
              <w:start w:w="110" w:type="dxa"/>
              <w:bottom w:w="100" w:type="dxa"/>
              <w:end w:w="110" w:type="dxa"/>
            </w:tcMar>
            <w:vAlign w:val="center"/>
          </w:tcPr>
          <w:p>
            <w:pPr>
              <w:spacing w:after="0" w:line="259" w:lineRule="auto"/>
            </w:pPr>
            <w:r>
              <w:rPr>
                <w:rFonts w:ascii="Aptos" w:hAnsi="Aptos"/>
                <w:b w:val="0"/>
                <w:i w:val="0"/>
                <w:color w:val="202020"/>
                <w:sz w:val="15"/>
              </w:rPr>
              <w:t>Screen readers</w:t>
            </w:r>
          </w:p>
        </w:tc>
        <w:tc>
          <w:tcPr>
            <w:tcW w:type="dxa" w:w="8280"/>
            <w:tcMar>
              <w:top w:w="100" w:type="dxa"/>
              <w:start w:w="110" w:type="dxa"/>
              <w:bottom w:w="100" w:type="dxa"/>
              <w:end w:w="110" w:type="dxa"/>
            </w:tcMar>
            <w:vAlign w:val="center"/>
          </w:tcPr>
          <w:p>
            <w:pPr>
              <w:spacing w:after="0" w:line="259" w:lineRule="auto"/>
            </w:pPr>
            <w:r>
              <w:rPr>
                <w:rFonts w:ascii="Aptos" w:hAnsi="Aptos"/>
                <w:b w:val="0"/>
                <w:i w:val="0"/>
                <w:color w:val="202020"/>
                <w:sz w:val="15"/>
              </w:rPr>
              <w:t>Semantic headings; figure/figcaption; transcripts or descriptive summaries for every video.</w:t>
            </w:r>
          </w:p>
        </w:tc>
      </w:tr>
      <w:tr>
        <w:tc>
          <w:tcPr>
            <w:tcW w:type="dxa" w:w="1800"/>
            <w:tcMar>
              <w:top w:w="100" w:type="dxa"/>
              <w:start w:w="110" w:type="dxa"/>
              <w:bottom w:w="100" w:type="dxa"/>
              <w:end w:w="110" w:type="dxa"/>
            </w:tcMar>
            <w:vAlign w:val="center"/>
          </w:tcPr>
          <w:p>
            <w:pPr>
              <w:spacing w:after="0" w:line="259" w:lineRule="auto"/>
            </w:pPr>
            <w:r>
              <w:rPr>
                <w:rFonts w:ascii="Aptos" w:hAnsi="Aptos"/>
                <w:b w:val="0"/>
                <w:i w:val="0"/>
                <w:color w:val="202020"/>
                <w:sz w:val="15"/>
              </w:rPr>
              <w:t>Contrast</w:t>
            </w:r>
          </w:p>
        </w:tc>
        <w:tc>
          <w:tcPr>
            <w:tcW w:type="dxa" w:w="8280"/>
            <w:tcMar>
              <w:top w:w="100" w:type="dxa"/>
              <w:start w:w="110" w:type="dxa"/>
              <w:bottom w:w="100" w:type="dxa"/>
              <w:end w:w="110" w:type="dxa"/>
            </w:tcMar>
            <w:vAlign w:val="center"/>
          </w:tcPr>
          <w:p>
            <w:pPr>
              <w:spacing w:after="0" w:line="259" w:lineRule="auto"/>
            </w:pPr>
            <w:r>
              <w:rPr>
                <w:rFonts w:ascii="Aptos" w:hAnsi="Aptos"/>
                <w:b w:val="0"/>
                <w:i w:val="0"/>
                <w:color w:val="202020"/>
                <w:sz w:val="15"/>
              </w:rPr>
              <w:t>AA minimum; muted #9A9A9A must be tested at actual size on #050505.</w:t>
            </w:r>
          </w:p>
        </w:tc>
      </w:tr>
      <w:tr>
        <w:tc>
          <w:tcPr>
            <w:tcW w:type="dxa" w:w="1800"/>
            <w:tcMar>
              <w:top w:w="100" w:type="dxa"/>
              <w:start w:w="110" w:type="dxa"/>
              <w:bottom w:w="100" w:type="dxa"/>
              <w:end w:w="110" w:type="dxa"/>
            </w:tcMar>
            <w:vAlign w:val="center"/>
          </w:tcPr>
          <w:p>
            <w:pPr>
              <w:spacing w:after="0" w:line="259" w:lineRule="auto"/>
            </w:pPr>
            <w:r>
              <w:rPr>
                <w:rFonts w:ascii="Aptos" w:hAnsi="Aptos"/>
                <w:b w:val="0"/>
                <w:i w:val="0"/>
                <w:color w:val="202020"/>
                <w:sz w:val="15"/>
              </w:rPr>
              <w:t>Images</w:t>
            </w:r>
          </w:p>
        </w:tc>
        <w:tc>
          <w:tcPr>
            <w:tcW w:type="dxa" w:w="8280"/>
            <w:tcMar>
              <w:top w:w="100" w:type="dxa"/>
              <w:start w:w="110" w:type="dxa"/>
              <w:bottom w:w="100" w:type="dxa"/>
              <w:end w:w="110" w:type="dxa"/>
            </w:tcMar>
            <w:vAlign w:val="center"/>
          </w:tcPr>
          <w:p>
            <w:pPr>
              <w:spacing w:after="0" w:line="259" w:lineRule="auto"/>
            </w:pPr>
            <w:r>
              <w:rPr>
                <w:rFonts w:ascii="Aptos" w:hAnsi="Aptos"/>
                <w:b w:val="0"/>
                <w:i w:val="0"/>
                <w:color w:val="202020"/>
                <w:sz w:val="15"/>
              </w:rPr>
              <w:t>Meaningful alt text; technical captions retain codes in visible text, not only alt.</w:t>
            </w:r>
          </w:p>
        </w:tc>
      </w:tr>
      <w:tr>
        <w:tc>
          <w:tcPr>
            <w:tcW w:type="dxa" w:w="1800"/>
            <w:tcMar>
              <w:top w:w="100" w:type="dxa"/>
              <w:start w:w="110" w:type="dxa"/>
              <w:bottom w:w="100" w:type="dxa"/>
              <w:end w:w="110" w:type="dxa"/>
            </w:tcMar>
            <w:vAlign w:val="center"/>
          </w:tcPr>
          <w:p>
            <w:pPr>
              <w:spacing w:after="0" w:line="259" w:lineRule="auto"/>
            </w:pPr>
            <w:r>
              <w:rPr>
                <w:rFonts w:ascii="Aptos" w:hAnsi="Aptos"/>
                <w:b w:val="0"/>
                <w:i w:val="0"/>
                <w:color w:val="202020"/>
                <w:sz w:val="15"/>
              </w:rPr>
              <w:t>Loading</w:t>
            </w:r>
          </w:p>
        </w:tc>
        <w:tc>
          <w:tcPr>
            <w:tcW w:type="dxa" w:w="8280"/>
            <w:tcMar>
              <w:top w:w="100" w:type="dxa"/>
              <w:start w:w="110" w:type="dxa"/>
              <w:bottom w:w="100" w:type="dxa"/>
              <w:end w:w="110" w:type="dxa"/>
            </w:tcMar>
            <w:vAlign w:val="center"/>
          </w:tcPr>
          <w:p>
            <w:pPr>
              <w:spacing w:after="0" w:line="259" w:lineRule="auto"/>
            </w:pPr>
            <w:r>
              <w:rPr>
                <w:rFonts w:ascii="Aptos" w:hAnsi="Aptos"/>
                <w:b w:val="0"/>
                <w:i w:val="0"/>
                <w:color w:val="202020"/>
                <w:sz w:val="15"/>
              </w:rPr>
              <w:t>Hero preload only; remaining media lazy; responsive srcset; AVIF/WebP with source fallback.</w:t>
            </w:r>
          </w:p>
        </w:tc>
      </w:tr>
      <w:tr>
        <w:tc>
          <w:tcPr>
            <w:tcW w:type="dxa" w:w="1800"/>
            <w:tcMar>
              <w:top w:w="100" w:type="dxa"/>
              <w:start w:w="110" w:type="dxa"/>
              <w:bottom w:w="100" w:type="dxa"/>
              <w:end w:w="110" w:type="dxa"/>
            </w:tcMar>
            <w:vAlign w:val="center"/>
          </w:tcPr>
          <w:p>
            <w:pPr>
              <w:spacing w:after="0" w:line="259" w:lineRule="auto"/>
            </w:pPr>
            <w:r>
              <w:rPr>
                <w:rFonts w:ascii="Aptos" w:hAnsi="Aptos"/>
                <w:b w:val="0"/>
                <w:i w:val="0"/>
                <w:color w:val="202020"/>
                <w:sz w:val="15"/>
              </w:rPr>
              <w:t>Video delivery</w:t>
            </w:r>
          </w:p>
        </w:tc>
        <w:tc>
          <w:tcPr>
            <w:tcW w:type="dxa" w:w="8280"/>
            <w:tcMar>
              <w:top w:w="100" w:type="dxa"/>
              <w:start w:w="110" w:type="dxa"/>
              <w:bottom w:w="100" w:type="dxa"/>
              <w:end w:w="110" w:type="dxa"/>
            </w:tcMar>
            <w:vAlign w:val="center"/>
          </w:tcPr>
          <w:p>
            <w:pPr>
              <w:spacing w:after="0" w:line="259" w:lineRule="auto"/>
            </w:pPr>
            <w:r>
              <w:rPr>
                <w:rFonts w:ascii="Aptos" w:hAnsi="Aptos"/>
                <w:b w:val="0"/>
                <w:i w:val="0"/>
                <w:color w:val="202020"/>
                <w:sz w:val="15"/>
              </w:rPr>
              <w:t>Poster first; compressed H.264/MP4 baseline plus WebM where justified; no 11 simultaneous decodes.</w:t>
            </w:r>
          </w:p>
        </w:tc>
      </w:tr>
      <w:tr>
        <w:tc>
          <w:tcPr>
            <w:tcW w:type="dxa" w:w="1800"/>
            <w:tcMar>
              <w:top w:w="100" w:type="dxa"/>
              <w:start w:w="110" w:type="dxa"/>
              <w:bottom w:w="100" w:type="dxa"/>
              <w:end w:w="110" w:type="dxa"/>
            </w:tcMar>
            <w:vAlign w:val="center"/>
          </w:tcPr>
          <w:p>
            <w:pPr>
              <w:spacing w:after="0" w:line="259" w:lineRule="auto"/>
            </w:pPr>
            <w:r>
              <w:rPr>
                <w:rFonts w:ascii="Aptos" w:hAnsi="Aptos"/>
                <w:b w:val="0"/>
                <w:i w:val="0"/>
                <w:color w:val="202020"/>
                <w:sz w:val="15"/>
              </w:rPr>
              <w:t>SEO</w:t>
            </w:r>
          </w:p>
        </w:tc>
        <w:tc>
          <w:tcPr>
            <w:tcW w:type="dxa" w:w="8280"/>
            <w:tcMar>
              <w:top w:w="100" w:type="dxa"/>
              <w:start w:w="110" w:type="dxa"/>
              <w:bottom w:w="100" w:type="dxa"/>
              <w:end w:w="110" w:type="dxa"/>
            </w:tcMar>
            <w:vAlign w:val="center"/>
          </w:tcPr>
          <w:p>
            <w:pPr>
              <w:spacing w:after="0" w:line="259" w:lineRule="auto"/>
            </w:pPr>
            <w:r>
              <w:rPr>
                <w:rFonts w:ascii="Aptos" w:hAnsi="Aptos"/>
                <w:b w:val="0"/>
                <w:i w:val="0"/>
                <w:color w:val="202020"/>
                <w:sz w:val="15"/>
              </w:rPr>
              <w:t>Each chapter has indexable copy; Item/CreativeWork schema only when facts are verified.</w:t>
            </w:r>
          </w:p>
        </w:tc>
      </w:tr>
      <w:tr>
        <w:tc>
          <w:tcPr>
            <w:tcW w:type="dxa" w:w="1800"/>
            <w:tcMar>
              <w:top w:w="100" w:type="dxa"/>
              <w:start w:w="110" w:type="dxa"/>
              <w:bottom w:w="100" w:type="dxa"/>
              <w:end w:w="110" w:type="dxa"/>
            </w:tcMar>
            <w:vAlign w:val="center"/>
          </w:tcPr>
          <w:p>
            <w:pPr>
              <w:spacing w:after="0" w:line="259" w:lineRule="auto"/>
            </w:pPr>
            <w:r>
              <w:rPr>
                <w:rFonts w:ascii="Aptos" w:hAnsi="Aptos"/>
                <w:b w:val="0"/>
                <w:i w:val="0"/>
                <w:color w:val="202020"/>
                <w:sz w:val="15"/>
              </w:rPr>
              <w:t>Integrity</w:t>
            </w:r>
          </w:p>
        </w:tc>
        <w:tc>
          <w:tcPr>
            <w:tcW w:type="dxa" w:w="8280"/>
            <w:tcMar>
              <w:top w:w="100" w:type="dxa"/>
              <w:start w:w="110" w:type="dxa"/>
              <w:bottom w:w="100" w:type="dxa"/>
              <w:end w:w="110" w:type="dxa"/>
            </w:tcMar>
            <w:vAlign w:val="center"/>
          </w:tcPr>
          <w:p>
            <w:pPr>
              <w:spacing w:after="0" w:line="259" w:lineRule="auto"/>
            </w:pPr>
            <w:r>
              <w:rPr>
                <w:rFonts w:ascii="Aptos" w:hAnsi="Aptos"/>
                <w:b w:val="0"/>
                <w:i w:val="0"/>
                <w:color w:val="202020"/>
                <w:sz w:val="15"/>
              </w:rPr>
              <w:t>Download checksums, source/issuer labels and no dead placeholder links.</w:t>
            </w:r>
          </w:p>
        </w:tc>
      </w:tr>
    </w:tbl>
    <w:p>
      <w:pPr>
        <w:spacing w:after="20"/>
      </w:pPr>
    </w:p>
    <w:p>
      <w:pPr>
        <w:pStyle w:val="Heading1"/>
      </w:pPr>
      <w:r>
        <w:t>13. Historical research and content guardrails</w:t>
      </w:r>
    </w:p>
    <w:p>
      <w:pPr>
        <w:widowControl/>
      </w:pPr>
      <w:r>
        <w:rPr>
          <w:rFonts w:ascii="Aptos" w:hAnsi="Aptos"/>
          <w:b w:val="0"/>
          <w:i w:val="0"/>
          <w:color w:val="202020"/>
          <w:sz w:val="21"/>
        </w:rPr>
        <w:t>The architecture supports deep historical storytelling, but publication copy must distinguish verified record, reasonable interpretation and oral history.</w:t>
      </w:r>
    </w:p>
    <w:p>
      <w:pPr>
        <w:pStyle w:val="ListBullet"/>
        <w:spacing w:after="80"/>
        <w:ind w:left="403" w:hanging="245"/>
      </w:pPr>
      <w:r>
        <w:rPr>
          <w:rFonts w:ascii="Aptos" w:hAnsi="Aptos"/>
          <w:b w:val="0"/>
          <w:i w:val="0"/>
          <w:color w:val="202020"/>
          <w:sz w:val="21"/>
        </w:rPr>
        <w:t>Use the 2010 Fender Frontline catalogue as the primary period anchor for model names, variants and contemporaneous positioning.</w:t>
      </w:r>
    </w:p>
    <w:p>
      <w:pPr>
        <w:pStyle w:val="ListBullet"/>
        <w:spacing w:after="80"/>
        <w:ind w:left="403" w:hanging="245"/>
      </w:pPr>
      <w:r>
        <w:rPr>
          <w:rFonts w:ascii="Aptos" w:hAnsi="Aptos"/>
          <w:b w:val="0"/>
          <w:i w:val="0"/>
          <w:color w:val="202020"/>
          <w:sz w:val="21"/>
        </w:rPr>
        <w:t>Use Fender service/parts documentation for component nomenclature and the existence of Upgrade variants.</w:t>
      </w:r>
    </w:p>
    <w:p>
      <w:pPr>
        <w:pStyle w:val="ListBullet"/>
        <w:spacing w:after="80"/>
        <w:ind w:left="403" w:hanging="245"/>
      </w:pPr>
      <w:r>
        <w:rPr>
          <w:rFonts w:ascii="Aptos" w:hAnsi="Aptos"/>
          <w:b w:val="0"/>
          <w:i w:val="0"/>
          <w:color w:val="202020"/>
          <w:sz w:val="21"/>
        </w:rPr>
        <w:t>Do not state that Fender discontinued Highway One for a specific reason. Fender’s current general support article says models are most often discontinued for lack of demand; that is not model-specific proof.</w:t>
      </w:r>
    </w:p>
    <w:p>
      <w:pPr>
        <w:pStyle w:val="ListBullet"/>
        <w:spacing w:after="80"/>
        <w:ind w:left="403" w:hanging="245"/>
      </w:pPr>
      <w:r>
        <w:rPr>
          <w:rFonts w:ascii="Aptos" w:hAnsi="Aptos"/>
          <w:b w:val="0"/>
          <w:i w:val="0"/>
          <w:color w:val="202020"/>
          <w:sz w:val="21"/>
        </w:rPr>
        <w:t>Do not reproduce historic photography without a documented license. Catalogue excerpts may also require permission.</w:t>
      </w:r>
    </w:p>
    <w:p>
      <w:pPr>
        <w:pStyle w:val="ListBullet"/>
        <w:spacing w:after="80"/>
        <w:ind w:left="403" w:hanging="245"/>
      </w:pPr>
      <w:r>
        <w:rPr>
          <w:rFonts w:ascii="Aptos" w:hAnsi="Aptos"/>
          <w:b w:val="0"/>
          <w:i w:val="0"/>
          <w:color w:val="202020"/>
          <w:sz w:val="21"/>
        </w:rPr>
        <w:t>Treat the serial as an identifier, not sufficient proof of originality or completeness.</w:t>
      </w:r>
    </w:p>
    <w:p>
      <w:pPr>
        <w:pStyle w:val="Heading2"/>
      </w:pPr>
      <w:r>
        <w:t>Working source register</w:t>
      </w:r>
    </w:p>
    <w:p>
      <w:pPr>
        <w:pStyle w:val="ListBullet"/>
        <w:spacing w:after="80"/>
      </w:pPr>
      <w:r>
        <w:rPr>
          <w:rFonts w:ascii="Aptos" w:hAnsi="Aptos"/>
          <w:b/>
          <w:i w:val="0"/>
          <w:color w:val="202020"/>
          <w:sz w:val="21"/>
        </w:rPr>
        <w:t>Fender Support — Highway 1 Stratocaster HSS Upgrade Parts List 0111760</w:t>
        <w:br/>
      </w:r>
      <w:r>
        <w:rPr>
          <w:rFonts w:ascii="Aptos" w:hAnsi="Aptos"/>
          <w:b w:val="0"/>
          <w:i w:val="0"/>
          <w:color w:val="646464"/>
          <w:sz w:val="17"/>
        </w:rPr>
        <w:t>https://support.fender.com/en-us/knowledgebase/article/KA-01503</w:t>
      </w:r>
    </w:p>
    <w:p>
      <w:pPr>
        <w:pStyle w:val="ListBullet"/>
        <w:spacing w:after="80"/>
      </w:pPr>
      <w:r>
        <w:rPr>
          <w:rFonts w:ascii="Aptos" w:hAnsi="Aptos"/>
          <w:b/>
          <w:i w:val="0"/>
          <w:color w:val="202020"/>
          <w:sz w:val="21"/>
        </w:rPr>
        <w:t>Fender Support — Why did Fender discontinue a product?</w:t>
        <w:br/>
      </w:r>
      <w:r>
        <w:rPr>
          <w:rFonts w:ascii="Aptos" w:hAnsi="Aptos"/>
          <w:b w:val="0"/>
          <w:i w:val="0"/>
          <w:color w:val="646464"/>
          <w:sz w:val="17"/>
        </w:rPr>
        <w:t>https://support.fender.com/hc/en-us/articles/42508986708379-Why-did-Fender-discontinue-a-product</w:t>
      </w:r>
    </w:p>
    <w:p>
      <w:pPr>
        <w:pStyle w:val="ListBullet"/>
        <w:spacing w:after="80"/>
      </w:pPr>
      <w:r>
        <w:rPr>
          <w:rFonts w:ascii="Aptos" w:hAnsi="Aptos"/>
          <w:b/>
          <w:i w:val="0"/>
          <w:color w:val="202020"/>
          <w:sz w:val="21"/>
        </w:rPr>
        <w:t>Fender Frontline 2010 catalogue / price list (archived copy; verify rights before reproduction)</w:t>
        <w:br/>
      </w:r>
      <w:r>
        <w:rPr>
          <w:rFonts w:ascii="Aptos" w:hAnsi="Aptos"/>
          <w:b w:val="0"/>
          <w:i w:val="0"/>
          <w:color w:val="646464"/>
          <w:sz w:val="17"/>
        </w:rPr>
        <w:t>https://guitar-compare.com/wp-content/uploads/2019/08/Fender-2010-Catalog-Pricelist.pdf</w:t>
      </w:r>
    </w:p>
    <w:p>
      <w:pPr>
        <w:pStyle w:val="Heading1"/>
      </w:pPr>
      <w:r>
        <w:t>14. Approval checklist</w:t>
      </w:r>
    </w:p>
    <w:p>
      <w:pPr>
        <w:pStyle w:val="ListBullet"/>
        <w:spacing w:after="80"/>
        <w:ind w:left="403" w:hanging="245"/>
      </w:pPr>
      <w:r>
        <w:rPr>
          <w:rFonts w:ascii="Aptos" w:hAnsi="Aptos"/>
          <w:b w:val="0"/>
          <w:i w:val="0"/>
          <w:color w:val="202020"/>
          <w:sz w:val="21"/>
        </w:rPr>
        <w:t>☐ Approve the 10 ACTs + epilogue and their order.</w:t>
      </w:r>
    </w:p>
    <w:p>
      <w:pPr>
        <w:pStyle w:val="ListBullet"/>
        <w:spacing w:after="80"/>
        <w:ind w:left="403" w:hanging="245"/>
      </w:pPr>
      <w:r>
        <w:rPr>
          <w:rFonts w:ascii="Aptos" w:hAnsi="Aptos"/>
          <w:b w:val="0"/>
          <w:i w:val="0"/>
          <w:color w:val="202020"/>
          <w:sz w:val="21"/>
        </w:rPr>
        <w:t>☐ Approve strict separation of editorial and technical galleries.</w:t>
      </w:r>
    </w:p>
    <w:p>
      <w:pPr>
        <w:pStyle w:val="ListBullet"/>
        <w:spacing w:after="80"/>
        <w:ind w:left="403" w:hanging="245"/>
      </w:pPr>
      <w:r>
        <w:rPr>
          <w:rFonts w:ascii="Aptos" w:hAnsi="Aptos"/>
          <w:b w:val="0"/>
          <w:i w:val="0"/>
          <w:color w:val="202020"/>
          <w:sz w:val="21"/>
        </w:rPr>
        <w:t>☐ Approve the proposed role of every photograph and video.</w:t>
      </w:r>
    </w:p>
    <w:p>
      <w:pPr>
        <w:pStyle w:val="ListBullet"/>
        <w:spacing w:after="80"/>
        <w:ind w:left="403" w:hanging="245"/>
      </w:pPr>
      <w:r>
        <w:rPr>
          <w:rFonts w:ascii="Aptos" w:hAnsi="Aptos"/>
          <w:b w:val="0"/>
          <w:i w:val="0"/>
          <w:color w:val="202020"/>
          <w:sz w:val="21"/>
        </w:rPr>
        <w:t>☐ Confirm whether byte-identical duplicates should remain archive-only.</w:t>
      </w:r>
    </w:p>
    <w:p>
      <w:pPr>
        <w:pStyle w:val="ListBullet"/>
        <w:spacing w:after="80"/>
        <w:ind w:left="403" w:hanging="245"/>
      </w:pPr>
      <w:r>
        <w:rPr>
          <w:rFonts w:ascii="Aptos" w:hAnsi="Aptos"/>
          <w:b w:val="0"/>
          <w:i w:val="0"/>
          <w:color w:val="202020"/>
          <w:sz w:val="21"/>
        </w:rPr>
        <w:t>☐ Approve the editorial transcription and redaction policy for the received Fender confirmation.</w:t>
      </w:r>
    </w:p>
    <w:p>
      <w:pPr>
        <w:pStyle w:val="ListBullet"/>
        <w:spacing w:after="80"/>
        <w:ind w:left="403" w:hanging="245"/>
      </w:pPr>
      <w:r>
        <w:rPr>
          <w:rFonts w:ascii="Aptos" w:hAnsi="Aptos"/>
          <w:b w:val="0"/>
          <w:i w:val="0"/>
          <w:color w:val="202020"/>
          <w:sz w:val="21"/>
        </w:rPr>
        <w:t>☐ Confirm that the Fender e-mail may be quoted/published despite its confidentiality notice, or obtain permission.</w:t>
      </w:r>
    </w:p>
    <w:p>
      <w:pPr>
        <w:pStyle w:val="ListBullet"/>
        <w:spacing w:after="80"/>
        <w:ind w:left="403" w:hanging="245"/>
      </w:pPr>
      <w:r>
        <w:rPr>
          <w:rFonts w:ascii="Aptos" w:hAnsi="Aptos"/>
          <w:b w:val="0"/>
          <w:i w:val="0"/>
          <w:color w:val="202020"/>
          <w:sz w:val="21"/>
        </w:rPr>
        <w:t>☐ Supply signed luthier report and final technical conclusions.</w:t>
      </w:r>
    </w:p>
    <w:p>
      <w:pPr>
        <w:pStyle w:val="ListBullet"/>
        <w:spacing w:after="80"/>
        <w:ind w:left="403" w:hanging="245"/>
      </w:pPr>
      <w:r>
        <w:rPr>
          <w:rFonts w:ascii="Aptos" w:hAnsi="Aptos"/>
          <w:b w:val="0"/>
          <w:i w:val="0"/>
          <w:color w:val="202020"/>
          <w:sz w:val="21"/>
        </w:rPr>
        <w:t>☐ Confirm dates, biographies, role labels and @fabisustenido attribution.</w:t>
      </w:r>
    </w:p>
    <w:p>
      <w:pPr>
        <w:pStyle w:val="ListBullet"/>
        <w:spacing w:after="80"/>
        <w:ind w:left="403" w:hanging="245"/>
      </w:pPr>
      <w:r>
        <w:rPr>
          <w:rFonts w:ascii="Aptos" w:hAnsi="Aptos"/>
          <w:b w:val="0"/>
          <w:i w:val="0"/>
          <w:color w:val="202020"/>
          <w:sz w:val="21"/>
        </w:rPr>
        <w:t>☐ Approve the prepared transparent hero cutout, including the minimally reconstructed areas formerly hidden by the support.</w:t>
      </w:r>
    </w:p>
    <w:p>
      <w:pPr>
        <w:pStyle w:val="ListBullet"/>
        <w:spacing w:after="80"/>
        <w:ind w:left="403" w:hanging="245"/>
      </w:pPr>
      <w:r>
        <w:rPr>
          <w:rFonts w:ascii="Aptos" w:hAnsi="Aptos"/>
          <w:b w:val="0"/>
          <w:i w:val="0"/>
          <w:color w:val="202020"/>
          <w:sz w:val="21"/>
        </w:rPr>
        <w:t>☐ Confirm media ownership/licensing and permission to publish faces and workshop imagery.</w:t>
      </w:r>
    </w:p>
    <w:p>
      <w:pPr>
        <w:pStyle w:val="ListBullet"/>
        <w:spacing w:after="80"/>
        <w:ind w:left="403" w:hanging="245"/>
      </w:pPr>
      <w:r>
        <w:rPr>
          <w:rFonts w:ascii="Aptos" w:hAnsi="Aptos"/>
          <w:b w:val="0"/>
          <w:i w:val="0"/>
          <w:color w:val="202020"/>
          <w:sz w:val="21"/>
        </w:rPr>
        <w:t>☐ Approve optional audio model: muted autoplay; user-initiated instrument audio; optional soundtrack never automatic.</w:t>
      </w:r>
    </w:p>
    <w:p>
      <w:pPr>
        <w:pStyle w:val="ListBullet"/>
        <w:spacing w:after="80"/>
        <w:ind w:left="403" w:hanging="245"/>
      </w:pPr>
      <w:r>
        <w:rPr>
          <w:rFonts w:ascii="Aptos" w:hAnsi="Aptos"/>
          <w:b w:val="0"/>
          <w:i w:val="0"/>
          <w:color w:val="202020"/>
          <w:sz w:val="21"/>
        </w:rPr>
        <w:t>☐ Approve public contact channel and privacy handling.</w:t>
      </w:r>
    </w:p>
    <w:p>
      <w:pPr>
        <w:pStyle w:val="ListBullet"/>
        <w:spacing w:after="80"/>
        <w:ind w:left="403" w:hanging="245"/>
      </w:pPr>
      <w:r>
        <w:rPr>
          <w:rFonts w:ascii="Aptos" w:hAnsi="Aptos"/>
          <w:b w:val="0"/>
          <w:i w:val="0"/>
          <w:color w:val="202020"/>
          <w:sz w:val="21"/>
        </w:rPr>
        <w:t>☐ Approve bilingual strategy (English narrative / Portuguese dossier, or a complete language switch).</w:t>
      </w:r>
    </w:p>
    <w:tbl>
      <w:tblPr>
        <w:tblW w:type="auto" w:w="0"/>
        <w:jc w:val="center"/>
        <w:tblLook w:firstColumn="1" w:firstRow="1" w:lastColumn="0" w:lastRow="0" w:noHBand="0" w:noVBand="1" w:val="04A0"/>
      </w:tblPr>
      <w:tblGrid>
        <w:gridCol w:w="9764"/>
      </w:tblGrid>
      <w:tr>
        <w:tc>
          <w:tcPr>
            <w:tcW w:type="dxa" w:w="9764"/>
            <w:shd w:fill="F2F0EB"/>
            <w:tcMar>
              <w:top w:w="150" w:type="dxa"/>
              <w:start w:w="180" w:type="dxa"/>
              <w:bottom w:w="150" w:type="dxa"/>
              <w:end w:w="180" w:type="dxa"/>
            </w:tcMar>
          </w:tcPr>
          <w:p>
            <w:pPr>
              <w:spacing w:after="0"/>
            </w:pPr>
            <w:r>
              <w:rPr>
                <w:rFonts w:ascii="Aptos" w:hAnsi="Aptos"/>
                <w:b/>
                <w:i w:val="0"/>
                <w:color w:val="B08D57"/>
                <w:sz w:val="17"/>
              </w:rPr>
              <w:t xml:space="preserve">IMPLEMENTATION GATE  </w:t>
            </w:r>
            <w:r>
              <w:rPr>
                <w:rFonts w:ascii="Aptos" w:hAnsi="Aptos"/>
                <w:b w:val="0"/>
                <w:i w:val="0"/>
                <w:color w:val="202020"/>
                <w:sz w:val="20"/>
              </w:rPr>
              <w:t>Approval of this document authorizes the design/implementation phase. Until then, the project remains intentionally at architecture stage.</w:t>
            </w:r>
          </w:p>
        </w:tc>
      </w:tr>
    </w:tbl>
    <w:p>
      <w:pPr>
        <w:spacing w:after="20"/>
      </w:pPr>
    </w:p>
    <w:p>
      <w:pPr>
        <w:pStyle w:val="Heading1"/>
      </w:pPr>
      <w:r>
        <w:t>Appendix A — Audit accounting</w:t>
      </w:r>
    </w:p>
    <w:tbl>
      <w:tblPr>
        <w:tblW w:type="auto" w:w="0"/>
        <w:jc w:val="center"/>
        <w:tblLayout w:type="fixed"/>
        <w:tblLook w:firstColumn="1" w:firstRow="1" w:lastColumn="0" w:lastRow="0" w:noHBand="0" w:noVBand="1" w:val="04A0"/>
      </w:tblPr>
      <w:tblGrid>
        <w:gridCol w:w="1944"/>
        <w:gridCol w:w="1584"/>
        <w:gridCol w:w="2232"/>
        <w:gridCol w:w="4320"/>
      </w:tblGrid>
      <w:tr>
        <w:tc>
          <w:tcPr>
            <w:tcW w:type="dxa" w:w="1944"/>
            <w:shd w:fill="171717"/>
            <w:tcMar>
              <w:top w:w="100" w:type="dxa"/>
              <w:start w:w="110" w:type="dxa"/>
              <w:bottom w:w="100" w:type="dxa"/>
              <w:end w:w="110" w:type="dxa"/>
            </w:tcMar>
            <w:vAlign w:val="center"/>
          </w:tcPr>
          <w:p>
            <w:pPr>
              <w:spacing w:after="0"/>
            </w:pPr>
            <w:r>
              <w:rPr>
                <w:rFonts w:ascii="Aptos" w:hAnsi="Aptos"/>
                <w:b/>
                <w:i w:val="0"/>
                <w:color w:val="F5F5F2"/>
                <w:sz w:val="15"/>
              </w:rPr>
              <w:t>Asset class</w:t>
            </w:r>
          </w:p>
        </w:tc>
        <w:tc>
          <w:tcPr>
            <w:tcW w:type="dxa" w:w="1584"/>
            <w:shd w:fill="171717"/>
            <w:tcMar>
              <w:top w:w="100" w:type="dxa"/>
              <w:start w:w="110" w:type="dxa"/>
              <w:bottom w:w="100" w:type="dxa"/>
              <w:end w:w="110" w:type="dxa"/>
            </w:tcMar>
            <w:vAlign w:val="center"/>
          </w:tcPr>
          <w:p>
            <w:pPr>
              <w:spacing w:after="0"/>
            </w:pPr>
            <w:r>
              <w:rPr>
                <w:rFonts w:ascii="Aptos" w:hAnsi="Aptos"/>
                <w:b/>
                <w:i w:val="0"/>
                <w:color w:val="F5F5F2"/>
                <w:sz w:val="15"/>
              </w:rPr>
              <w:t>Files present</w:t>
            </w:r>
          </w:p>
        </w:tc>
        <w:tc>
          <w:tcPr>
            <w:tcW w:type="dxa" w:w="2232"/>
            <w:shd w:fill="171717"/>
            <w:tcMar>
              <w:top w:w="100" w:type="dxa"/>
              <w:start w:w="110" w:type="dxa"/>
              <w:bottom w:w="100" w:type="dxa"/>
              <w:end w:w="110" w:type="dxa"/>
            </w:tcMar>
            <w:vAlign w:val="center"/>
          </w:tcPr>
          <w:p>
            <w:pPr>
              <w:spacing w:after="0"/>
            </w:pPr>
            <w:r>
              <w:rPr>
                <w:rFonts w:ascii="Aptos" w:hAnsi="Aptos"/>
                <w:b/>
                <w:i w:val="0"/>
                <w:color w:val="F5F5F2"/>
                <w:sz w:val="15"/>
              </w:rPr>
              <w:t>Unique visual/media records</w:t>
            </w:r>
          </w:p>
        </w:tc>
        <w:tc>
          <w:tcPr>
            <w:tcW w:type="dxa" w:w="4320"/>
            <w:shd w:fill="171717"/>
            <w:tcMar>
              <w:top w:w="100" w:type="dxa"/>
              <w:start w:w="110" w:type="dxa"/>
              <w:bottom w:w="100" w:type="dxa"/>
              <w:end w:w="110" w:type="dxa"/>
            </w:tcMar>
            <w:vAlign w:val="center"/>
          </w:tcPr>
          <w:p>
            <w:pPr>
              <w:spacing w:after="0"/>
            </w:pPr>
            <w:r>
              <w:rPr>
                <w:rFonts w:ascii="Aptos" w:hAnsi="Aptos"/>
                <w:b/>
                <w:i w:val="0"/>
                <w:color w:val="F5F5F2"/>
                <w:sz w:val="15"/>
              </w:rPr>
              <w:t>Audit note</w:t>
            </w:r>
          </w:p>
        </w:tc>
      </w:tr>
      <w:tr>
        <w:tc>
          <w:tcPr>
            <w:tcW w:type="dxa" w:w="1944"/>
            <w:tcMar>
              <w:top w:w="100" w:type="dxa"/>
              <w:start w:w="110" w:type="dxa"/>
              <w:bottom w:w="100" w:type="dxa"/>
              <w:end w:w="110" w:type="dxa"/>
            </w:tcMar>
            <w:vAlign w:val="center"/>
          </w:tcPr>
          <w:p>
            <w:pPr>
              <w:spacing w:after="0" w:line="259" w:lineRule="auto"/>
            </w:pPr>
            <w:r>
              <w:rPr>
                <w:rFonts w:ascii="Aptos" w:hAnsi="Aptos"/>
                <w:b w:val="0"/>
                <w:i w:val="0"/>
                <w:color w:val="202020"/>
                <w:sz w:val="15"/>
              </w:rPr>
              <w:t>HEIC photographs</w:t>
            </w:r>
          </w:p>
        </w:tc>
        <w:tc>
          <w:tcPr>
            <w:tcW w:type="dxa" w:w="1584"/>
            <w:tcMar>
              <w:top w:w="100" w:type="dxa"/>
              <w:start w:w="110" w:type="dxa"/>
              <w:bottom w:w="100" w:type="dxa"/>
              <w:end w:w="110" w:type="dxa"/>
            </w:tcMar>
            <w:vAlign w:val="center"/>
          </w:tcPr>
          <w:p>
            <w:pPr>
              <w:spacing w:after="0" w:line="259" w:lineRule="auto"/>
            </w:pPr>
            <w:r>
              <w:rPr>
                <w:rFonts w:ascii="Aptos" w:hAnsi="Aptos"/>
                <w:b w:val="0"/>
                <w:i w:val="0"/>
                <w:color w:val="202020"/>
                <w:sz w:val="15"/>
              </w:rPr>
              <w:t>21</w:t>
            </w:r>
          </w:p>
        </w:tc>
        <w:tc>
          <w:tcPr>
            <w:tcW w:type="dxa" w:w="2232"/>
            <w:tcMar>
              <w:top w:w="100" w:type="dxa"/>
              <w:start w:w="110" w:type="dxa"/>
              <w:bottom w:w="100" w:type="dxa"/>
              <w:end w:w="110" w:type="dxa"/>
            </w:tcMar>
            <w:vAlign w:val="center"/>
          </w:tcPr>
          <w:p>
            <w:pPr>
              <w:spacing w:after="0" w:line="259" w:lineRule="auto"/>
            </w:pPr>
            <w:r>
              <w:rPr>
                <w:rFonts w:ascii="Aptos" w:hAnsi="Aptos"/>
                <w:b w:val="0"/>
                <w:i w:val="0"/>
                <w:color w:val="202020"/>
                <w:sz w:val="15"/>
              </w:rPr>
              <w:t>18</w:t>
            </w:r>
          </w:p>
        </w:tc>
        <w:tc>
          <w:tcPr>
            <w:tcW w:type="dxa" w:w="4320"/>
            <w:tcMar>
              <w:top w:w="100" w:type="dxa"/>
              <w:start w:w="110" w:type="dxa"/>
              <w:bottom w:w="100" w:type="dxa"/>
              <w:end w:w="110" w:type="dxa"/>
            </w:tcMar>
            <w:vAlign w:val="center"/>
          </w:tcPr>
          <w:p>
            <w:pPr>
              <w:spacing w:after="0" w:line="259" w:lineRule="auto"/>
            </w:pPr>
            <w:r>
              <w:rPr>
                <w:rFonts w:ascii="Aptos" w:hAnsi="Aptos"/>
                <w:b w:val="0"/>
                <w:i w:val="0"/>
                <w:color w:val="202020"/>
                <w:sz w:val="15"/>
              </w:rPr>
              <w:t>3 byte-identical “2” duplicates.</w:t>
            </w:r>
          </w:p>
        </w:tc>
      </w:tr>
      <w:tr>
        <w:tc>
          <w:tcPr>
            <w:tcW w:type="dxa" w:w="1944"/>
            <w:tcMar>
              <w:top w:w="100" w:type="dxa"/>
              <w:start w:w="110" w:type="dxa"/>
              <w:bottom w:w="100" w:type="dxa"/>
              <w:end w:w="110" w:type="dxa"/>
            </w:tcMar>
            <w:vAlign w:val="center"/>
          </w:tcPr>
          <w:p>
            <w:pPr>
              <w:spacing w:after="0" w:line="259" w:lineRule="auto"/>
            </w:pPr>
            <w:r>
              <w:rPr>
                <w:rFonts w:ascii="Aptos" w:hAnsi="Aptos"/>
                <w:b w:val="0"/>
                <w:i w:val="0"/>
                <w:color w:val="202020"/>
                <w:sz w:val="15"/>
              </w:rPr>
              <w:t>Luthier JPG photographs</w:t>
            </w:r>
          </w:p>
        </w:tc>
        <w:tc>
          <w:tcPr>
            <w:tcW w:type="dxa" w:w="1584"/>
            <w:tcMar>
              <w:top w:w="100" w:type="dxa"/>
              <w:start w:w="110" w:type="dxa"/>
              <w:bottom w:w="100" w:type="dxa"/>
              <w:end w:w="110" w:type="dxa"/>
            </w:tcMar>
            <w:vAlign w:val="center"/>
          </w:tcPr>
          <w:p>
            <w:pPr>
              <w:spacing w:after="0" w:line="259" w:lineRule="auto"/>
            </w:pPr>
            <w:r>
              <w:rPr>
                <w:rFonts w:ascii="Aptos" w:hAnsi="Aptos"/>
                <w:b w:val="0"/>
                <w:i w:val="0"/>
                <w:color w:val="202020"/>
                <w:sz w:val="15"/>
              </w:rPr>
              <w:t>32</w:t>
            </w:r>
          </w:p>
        </w:tc>
        <w:tc>
          <w:tcPr>
            <w:tcW w:type="dxa" w:w="2232"/>
            <w:tcMar>
              <w:top w:w="100" w:type="dxa"/>
              <w:start w:w="110" w:type="dxa"/>
              <w:bottom w:w="100" w:type="dxa"/>
              <w:end w:w="110" w:type="dxa"/>
            </w:tcMar>
            <w:vAlign w:val="center"/>
          </w:tcPr>
          <w:p>
            <w:pPr>
              <w:spacing w:after="0" w:line="259" w:lineRule="auto"/>
            </w:pPr>
            <w:r>
              <w:rPr>
                <w:rFonts w:ascii="Aptos" w:hAnsi="Aptos"/>
                <w:b w:val="0"/>
                <w:i w:val="0"/>
                <w:color w:val="202020"/>
                <w:sz w:val="15"/>
              </w:rPr>
              <w:t>32</w:t>
            </w:r>
          </w:p>
        </w:tc>
        <w:tc>
          <w:tcPr>
            <w:tcW w:type="dxa" w:w="4320"/>
            <w:tcMar>
              <w:top w:w="100" w:type="dxa"/>
              <w:start w:w="110" w:type="dxa"/>
              <w:bottom w:w="100" w:type="dxa"/>
              <w:end w:w="110" w:type="dxa"/>
            </w:tcMar>
            <w:vAlign w:val="center"/>
          </w:tcPr>
          <w:p>
            <w:pPr>
              <w:spacing w:after="0" w:line="259" w:lineRule="auto"/>
            </w:pPr>
            <w:r>
              <w:rPr>
                <w:rFonts w:ascii="Aptos" w:hAnsi="Aptos"/>
                <w:b w:val="0"/>
                <w:i w:val="0"/>
                <w:color w:val="202020"/>
                <w:sz w:val="15"/>
              </w:rPr>
              <w:t>All technical evidence.</w:t>
            </w:r>
          </w:p>
        </w:tc>
      </w:tr>
      <w:tr>
        <w:tc>
          <w:tcPr>
            <w:tcW w:type="dxa" w:w="1944"/>
            <w:tcMar>
              <w:top w:w="100" w:type="dxa"/>
              <w:start w:w="110" w:type="dxa"/>
              <w:bottom w:w="100" w:type="dxa"/>
              <w:end w:w="110" w:type="dxa"/>
            </w:tcMar>
            <w:vAlign w:val="center"/>
          </w:tcPr>
          <w:p>
            <w:pPr>
              <w:spacing w:after="0" w:line="259" w:lineRule="auto"/>
            </w:pPr>
            <w:r>
              <w:rPr>
                <w:rFonts w:ascii="Aptos" w:hAnsi="Aptos"/>
                <w:b w:val="0"/>
                <w:i w:val="0"/>
                <w:color w:val="202020"/>
                <w:sz w:val="15"/>
              </w:rPr>
              <w:t>Videos</w:t>
            </w:r>
          </w:p>
        </w:tc>
        <w:tc>
          <w:tcPr>
            <w:tcW w:type="dxa" w:w="1584"/>
            <w:tcMar>
              <w:top w:w="100" w:type="dxa"/>
              <w:start w:w="110" w:type="dxa"/>
              <w:bottom w:w="100" w:type="dxa"/>
              <w:end w:w="110" w:type="dxa"/>
            </w:tcMar>
            <w:vAlign w:val="center"/>
          </w:tcPr>
          <w:p>
            <w:pPr>
              <w:spacing w:after="0" w:line="259" w:lineRule="auto"/>
            </w:pPr>
            <w:r>
              <w:rPr>
                <w:rFonts w:ascii="Aptos" w:hAnsi="Aptos"/>
                <w:b w:val="0"/>
                <w:i w:val="0"/>
                <w:color w:val="202020"/>
                <w:sz w:val="15"/>
              </w:rPr>
              <w:t>11</w:t>
            </w:r>
          </w:p>
        </w:tc>
        <w:tc>
          <w:tcPr>
            <w:tcW w:type="dxa" w:w="2232"/>
            <w:tcMar>
              <w:top w:w="100" w:type="dxa"/>
              <w:start w:w="110" w:type="dxa"/>
              <w:bottom w:w="100" w:type="dxa"/>
              <w:end w:w="110" w:type="dxa"/>
            </w:tcMar>
            <w:vAlign w:val="center"/>
          </w:tcPr>
          <w:p>
            <w:pPr>
              <w:spacing w:after="0" w:line="259" w:lineRule="auto"/>
            </w:pPr>
            <w:r>
              <w:rPr>
                <w:rFonts w:ascii="Aptos" w:hAnsi="Aptos"/>
                <w:b w:val="0"/>
                <w:i w:val="0"/>
                <w:color w:val="202020"/>
                <w:sz w:val="15"/>
              </w:rPr>
              <w:t>11</w:t>
            </w:r>
          </w:p>
        </w:tc>
        <w:tc>
          <w:tcPr>
            <w:tcW w:type="dxa" w:w="4320"/>
            <w:tcMar>
              <w:top w:w="100" w:type="dxa"/>
              <w:start w:w="110" w:type="dxa"/>
              <w:bottom w:w="100" w:type="dxa"/>
              <w:end w:w="110" w:type="dxa"/>
            </w:tcMar>
            <w:vAlign w:val="center"/>
          </w:tcPr>
          <w:p>
            <w:pPr>
              <w:spacing w:after="0" w:line="259" w:lineRule="auto"/>
            </w:pPr>
            <w:r>
              <w:rPr>
                <w:rFonts w:ascii="Aptos" w:hAnsi="Aptos"/>
                <w:b w:val="0"/>
                <w:i w:val="0"/>
                <w:color w:val="202020"/>
                <w:sz w:val="15"/>
              </w:rPr>
              <w:t>9 MOV + 2 MP4.</w:t>
            </w:r>
          </w:p>
        </w:tc>
      </w:tr>
      <w:tr>
        <w:tc>
          <w:tcPr>
            <w:tcW w:type="dxa" w:w="1944"/>
            <w:tcMar>
              <w:top w:w="100" w:type="dxa"/>
              <w:start w:w="110" w:type="dxa"/>
              <w:bottom w:w="100" w:type="dxa"/>
              <w:end w:w="110" w:type="dxa"/>
            </w:tcMar>
            <w:vAlign w:val="center"/>
          </w:tcPr>
          <w:p>
            <w:pPr>
              <w:spacing w:after="0" w:line="259" w:lineRule="auto"/>
            </w:pPr>
            <w:r>
              <w:rPr>
                <w:rFonts w:ascii="Aptos" w:hAnsi="Aptos"/>
                <w:b w:val="0"/>
                <w:i w:val="0"/>
                <w:color w:val="202020"/>
                <w:sz w:val="15"/>
              </w:rPr>
              <w:t>ZIP metadata</w:t>
            </w:r>
          </w:p>
        </w:tc>
        <w:tc>
          <w:tcPr>
            <w:tcW w:type="dxa" w:w="1584"/>
            <w:tcMar>
              <w:top w:w="100" w:type="dxa"/>
              <w:start w:w="110" w:type="dxa"/>
              <w:bottom w:w="100" w:type="dxa"/>
              <w:end w:w="110" w:type="dxa"/>
            </w:tcMar>
            <w:vAlign w:val="center"/>
          </w:tcPr>
          <w:p>
            <w:pPr>
              <w:spacing w:after="0" w:line="259" w:lineRule="auto"/>
            </w:pPr>
            <w:r>
              <w:rPr>
                <w:rFonts w:ascii="Aptos" w:hAnsi="Aptos"/>
                <w:b w:val="0"/>
                <w:i w:val="0"/>
                <w:color w:val="202020"/>
                <w:sz w:val="15"/>
              </w:rPr>
              <w:t>32 AppleDouble entries</w:t>
            </w:r>
          </w:p>
        </w:tc>
        <w:tc>
          <w:tcPr>
            <w:tcW w:type="dxa" w:w="2232"/>
            <w:tcMar>
              <w:top w:w="100" w:type="dxa"/>
              <w:start w:w="110" w:type="dxa"/>
              <w:bottom w:w="100" w:type="dxa"/>
              <w:end w:w="110" w:type="dxa"/>
            </w:tcMar>
            <w:vAlign w:val="center"/>
          </w:tcPr>
          <w:p>
            <w:pPr>
              <w:spacing w:after="0" w:line="259" w:lineRule="auto"/>
            </w:pPr>
            <w:r>
              <w:rPr>
                <w:rFonts w:ascii="Aptos" w:hAnsi="Aptos"/>
                <w:b w:val="0"/>
                <w:i w:val="0"/>
                <w:color w:val="202020"/>
                <w:sz w:val="15"/>
              </w:rPr>
              <w:t>0 editorial assets</w:t>
            </w:r>
          </w:p>
        </w:tc>
        <w:tc>
          <w:tcPr>
            <w:tcW w:type="dxa" w:w="4320"/>
            <w:tcMar>
              <w:top w:w="100" w:type="dxa"/>
              <w:start w:w="110" w:type="dxa"/>
              <w:bottom w:w="100" w:type="dxa"/>
              <w:end w:w="110" w:type="dxa"/>
            </w:tcMar>
            <w:vAlign w:val="center"/>
          </w:tcPr>
          <w:p>
            <w:pPr>
              <w:spacing w:after="0" w:line="259" w:lineRule="auto"/>
            </w:pPr>
            <w:r>
              <w:rPr>
                <w:rFonts w:ascii="Aptos" w:hAnsi="Aptos"/>
                <w:b w:val="0"/>
                <w:i w:val="0"/>
                <w:color w:val="202020"/>
                <w:sz w:val="15"/>
              </w:rPr>
              <w:t>Preserved as extraction metadata; never published.</w:t>
            </w:r>
          </w:p>
        </w:tc>
      </w:tr>
      <w:tr>
        <w:tc>
          <w:tcPr>
            <w:tcW w:type="dxa" w:w="1944"/>
            <w:tcMar>
              <w:top w:w="100" w:type="dxa"/>
              <w:start w:w="110" w:type="dxa"/>
              <w:bottom w:w="100" w:type="dxa"/>
              <w:end w:w="110" w:type="dxa"/>
            </w:tcMar>
            <w:vAlign w:val="center"/>
          </w:tcPr>
          <w:p>
            <w:pPr>
              <w:spacing w:after="0" w:line="259" w:lineRule="auto"/>
            </w:pPr>
            <w:r>
              <w:rPr>
                <w:rFonts w:ascii="Aptos" w:hAnsi="Aptos"/>
                <w:b w:val="0"/>
                <w:i w:val="0"/>
                <w:color w:val="202020"/>
                <w:sz w:val="15"/>
              </w:rPr>
              <w:t>Fender e-mail photographs</w:t>
            </w:r>
          </w:p>
        </w:tc>
        <w:tc>
          <w:tcPr>
            <w:tcW w:type="dxa" w:w="1584"/>
            <w:tcMar>
              <w:top w:w="100" w:type="dxa"/>
              <w:start w:w="110" w:type="dxa"/>
              <w:bottom w:w="100" w:type="dxa"/>
              <w:end w:w="110" w:type="dxa"/>
            </w:tcMar>
            <w:vAlign w:val="center"/>
          </w:tcPr>
          <w:p>
            <w:pPr>
              <w:spacing w:after="0" w:line="259" w:lineRule="auto"/>
            </w:pPr>
            <w:r>
              <w:rPr>
                <w:rFonts w:ascii="Aptos" w:hAnsi="Aptos"/>
                <w:b w:val="0"/>
                <w:i w:val="0"/>
                <w:color w:val="202020"/>
                <w:sz w:val="15"/>
              </w:rPr>
              <w:t>2 HEIC</w:t>
            </w:r>
          </w:p>
        </w:tc>
        <w:tc>
          <w:tcPr>
            <w:tcW w:type="dxa" w:w="2232"/>
            <w:tcMar>
              <w:top w:w="100" w:type="dxa"/>
              <w:start w:w="110" w:type="dxa"/>
              <w:bottom w:w="100" w:type="dxa"/>
              <w:end w:w="110" w:type="dxa"/>
            </w:tcMar>
            <w:vAlign w:val="center"/>
          </w:tcPr>
          <w:p>
            <w:pPr>
              <w:spacing w:after="0" w:line="259" w:lineRule="auto"/>
            </w:pPr>
            <w:r>
              <w:rPr>
                <w:rFonts w:ascii="Aptos" w:hAnsi="Aptos"/>
                <w:b w:val="0"/>
                <w:i w:val="0"/>
                <w:color w:val="202020"/>
                <w:sz w:val="15"/>
              </w:rPr>
              <w:t>1 two-part record</w:t>
            </w:r>
          </w:p>
        </w:tc>
        <w:tc>
          <w:tcPr>
            <w:tcW w:type="dxa" w:w="4320"/>
            <w:tcMar>
              <w:top w:w="100" w:type="dxa"/>
              <w:start w:w="110" w:type="dxa"/>
              <w:bottom w:w="100" w:type="dxa"/>
              <w:end w:w="110" w:type="dxa"/>
            </w:tcMar>
            <w:vAlign w:val="center"/>
          </w:tcPr>
          <w:p>
            <w:pPr>
              <w:spacing w:after="0" w:line="259" w:lineRule="auto"/>
            </w:pPr>
            <w:r>
              <w:rPr>
                <w:rFonts w:ascii="Aptos" w:hAnsi="Aptos"/>
                <w:b w:val="0"/>
                <w:i w:val="0"/>
                <w:color w:val="202020"/>
                <w:sz w:val="15"/>
              </w:rPr>
              <w:t>Received; includes personal address and confidentiality notice.</w:t>
            </w:r>
          </w:p>
        </w:tc>
      </w:tr>
      <w:tr>
        <w:tc>
          <w:tcPr>
            <w:tcW w:type="dxa" w:w="1944"/>
            <w:tcMar>
              <w:top w:w="100" w:type="dxa"/>
              <w:start w:w="110" w:type="dxa"/>
              <w:bottom w:w="100" w:type="dxa"/>
              <w:end w:w="110" w:type="dxa"/>
            </w:tcMar>
            <w:vAlign w:val="center"/>
          </w:tcPr>
          <w:p>
            <w:pPr>
              <w:spacing w:after="0" w:line="259" w:lineRule="auto"/>
            </w:pPr>
            <w:r>
              <w:rPr>
                <w:rFonts w:ascii="Aptos" w:hAnsi="Aptos"/>
                <w:b w:val="0"/>
                <w:i w:val="0"/>
                <w:color w:val="202020"/>
                <w:sz w:val="15"/>
              </w:rPr>
              <w:t>Signed luthier report/PDF</w:t>
            </w:r>
          </w:p>
        </w:tc>
        <w:tc>
          <w:tcPr>
            <w:tcW w:type="dxa" w:w="1584"/>
            <w:tcMar>
              <w:top w:w="100" w:type="dxa"/>
              <w:start w:w="110" w:type="dxa"/>
              <w:bottom w:w="100" w:type="dxa"/>
              <w:end w:w="110" w:type="dxa"/>
            </w:tcMar>
            <w:vAlign w:val="center"/>
          </w:tcPr>
          <w:p>
            <w:pPr>
              <w:spacing w:after="0" w:line="259" w:lineRule="auto"/>
            </w:pPr>
            <w:r>
              <w:rPr>
                <w:rFonts w:ascii="Aptos" w:hAnsi="Aptos"/>
                <w:b w:val="0"/>
                <w:i w:val="0"/>
                <w:color w:val="202020"/>
                <w:sz w:val="15"/>
              </w:rPr>
              <w:t>0</w:t>
            </w:r>
          </w:p>
        </w:tc>
        <w:tc>
          <w:tcPr>
            <w:tcW w:type="dxa" w:w="2232"/>
            <w:tcMar>
              <w:top w:w="100" w:type="dxa"/>
              <w:start w:w="110" w:type="dxa"/>
              <w:bottom w:w="100" w:type="dxa"/>
              <w:end w:w="110" w:type="dxa"/>
            </w:tcMar>
            <w:vAlign w:val="center"/>
          </w:tcPr>
          <w:p>
            <w:pPr>
              <w:spacing w:after="0" w:line="259" w:lineRule="auto"/>
            </w:pPr>
            <w:r>
              <w:rPr>
                <w:rFonts w:ascii="Aptos" w:hAnsi="Aptos"/>
                <w:b w:val="0"/>
                <w:i w:val="0"/>
                <w:color w:val="202020"/>
                <w:sz w:val="15"/>
              </w:rPr>
              <w:t>0</w:t>
            </w:r>
          </w:p>
        </w:tc>
        <w:tc>
          <w:tcPr>
            <w:tcW w:type="dxa" w:w="4320"/>
            <w:tcMar>
              <w:top w:w="100" w:type="dxa"/>
              <w:start w:w="110" w:type="dxa"/>
              <w:bottom w:w="100" w:type="dxa"/>
              <w:end w:w="110" w:type="dxa"/>
            </w:tcMar>
            <w:vAlign w:val="center"/>
          </w:tcPr>
          <w:p>
            <w:pPr>
              <w:spacing w:after="0" w:line="259" w:lineRule="auto"/>
            </w:pPr>
            <w:r>
              <w:rPr>
                <w:rFonts w:ascii="Aptos" w:hAnsi="Aptos"/>
                <w:b w:val="0"/>
                <w:i w:val="0"/>
                <w:color w:val="202020"/>
                <w:sz w:val="15"/>
              </w:rPr>
              <w:t>Required input remains missing.</w:t>
            </w:r>
          </w:p>
        </w:tc>
      </w:tr>
    </w:tbl>
    <w:p>
      <w:pPr>
        <w:spacing w:after="20"/>
      </w:pPr>
    </w:p>
    <w:p>
      <w:pPr>
        <w:widowControl/>
      </w:pPr>
      <w:r>
        <w:rPr>
          <w:rFonts w:ascii="Aptos" w:hAnsi="Aptos"/>
          <w:b w:val="0"/>
          <w:i w:val="0"/>
          <w:color w:val="202020"/>
          <w:sz w:val="21"/>
        </w:rPr>
        <w:t>Inspection method: complete ZIP extraction; file-type and dimension scan; MD5 duplicate check; HEIC conversion for visual review; contact-sheet review of every photograph; Quick Look representative-frame review of every video; comparison against the supplied creative brief. The audit does not substitute for frame-by-frame editorial logging, color grading, audio review or formal luthier sign-off.</w:t>
      </w:r>
    </w:p>
    <w:p>
      <w:pPr>
        <w:pStyle w:val="Heading1"/>
      </w:pPr>
      <w:r>
        <w:t>Appendix B — Decision log</w:t>
      </w:r>
    </w:p>
    <w:tbl>
      <w:tblPr>
        <w:tblW w:type="auto" w:w="0"/>
        <w:jc w:val="center"/>
        <w:tblLayout w:type="fixed"/>
        <w:tblLook w:firstColumn="1" w:firstRow="1" w:lastColumn="0" w:lastRow="0" w:noHBand="0" w:noVBand="1" w:val="04A0"/>
      </w:tblPr>
      <w:tblGrid>
        <w:gridCol w:w="1944"/>
        <w:gridCol w:w="3672"/>
        <w:gridCol w:w="4464"/>
      </w:tblGrid>
      <w:tr>
        <w:tc>
          <w:tcPr>
            <w:tcW w:type="dxa" w:w="1944"/>
            <w:shd w:fill="171717"/>
            <w:tcMar>
              <w:top w:w="100" w:type="dxa"/>
              <w:start w:w="110" w:type="dxa"/>
              <w:bottom w:w="100" w:type="dxa"/>
              <w:end w:w="110" w:type="dxa"/>
            </w:tcMar>
            <w:vAlign w:val="center"/>
          </w:tcPr>
          <w:p>
            <w:pPr>
              <w:spacing w:after="0"/>
            </w:pPr>
            <w:r>
              <w:rPr>
                <w:rFonts w:ascii="Aptos" w:hAnsi="Aptos"/>
                <w:b/>
                <w:i w:val="0"/>
                <w:color w:val="F5F5F2"/>
                <w:sz w:val="15"/>
              </w:rPr>
              <w:t>Decision</w:t>
            </w:r>
          </w:p>
        </w:tc>
        <w:tc>
          <w:tcPr>
            <w:tcW w:type="dxa" w:w="3672"/>
            <w:shd w:fill="171717"/>
            <w:tcMar>
              <w:top w:w="100" w:type="dxa"/>
              <w:start w:w="110" w:type="dxa"/>
              <w:bottom w:w="100" w:type="dxa"/>
              <w:end w:w="110" w:type="dxa"/>
            </w:tcMar>
            <w:vAlign w:val="center"/>
          </w:tcPr>
          <w:p>
            <w:pPr>
              <w:spacing w:after="0"/>
            </w:pPr>
            <w:r>
              <w:rPr>
                <w:rFonts w:ascii="Aptos" w:hAnsi="Aptos"/>
                <w:b/>
                <w:i w:val="0"/>
                <w:color w:val="F5F5F2"/>
                <w:sz w:val="15"/>
              </w:rPr>
              <w:t>Chosen direction</w:t>
            </w:r>
          </w:p>
        </w:tc>
        <w:tc>
          <w:tcPr>
            <w:tcW w:type="dxa" w:w="4464"/>
            <w:shd w:fill="171717"/>
            <w:tcMar>
              <w:top w:w="100" w:type="dxa"/>
              <w:start w:w="110" w:type="dxa"/>
              <w:bottom w:w="100" w:type="dxa"/>
              <w:end w:w="110" w:type="dxa"/>
            </w:tcMar>
            <w:vAlign w:val="center"/>
          </w:tcPr>
          <w:p>
            <w:pPr>
              <w:spacing w:after="0"/>
            </w:pPr>
            <w:r>
              <w:rPr>
                <w:rFonts w:ascii="Aptos" w:hAnsi="Aptos"/>
                <w:b/>
                <w:i w:val="0"/>
                <w:color w:val="F5F5F2"/>
                <w:sz w:val="15"/>
              </w:rPr>
              <w:t>Reason</w:t>
            </w:r>
          </w:p>
        </w:tc>
      </w:tr>
      <w:tr>
        <w:tc>
          <w:tcPr>
            <w:tcW w:type="dxa" w:w="1944"/>
            <w:tcMar>
              <w:top w:w="100" w:type="dxa"/>
              <w:start w:w="110" w:type="dxa"/>
              <w:bottom w:w="100" w:type="dxa"/>
              <w:end w:w="110" w:type="dxa"/>
            </w:tcMar>
            <w:vAlign w:val="center"/>
          </w:tcPr>
          <w:p>
            <w:pPr>
              <w:spacing w:after="0" w:line="259" w:lineRule="auto"/>
            </w:pPr>
            <w:r>
              <w:rPr>
                <w:rFonts w:ascii="Aptos" w:hAnsi="Aptos"/>
                <w:b w:val="0"/>
                <w:i w:val="0"/>
                <w:color w:val="202020"/>
                <w:sz w:val="15"/>
              </w:rPr>
              <w:t>Experience format</w:t>
            </w:r>
          </w:p>
        </w:tc>
        <w:tc>
          <w:tcPr>
            <w:tcW w:type="dxa" w:w="3672"/>
            <w:tcMar>
              <w:top w:w="100" w:type="dxa"/>
              <w:start w:w="110" w:type="dxa"/>
              <w:bottom w:w="100" w:type="dxa"/>
              <w:end w:w="110" w:type="dxa"/>
            </w:tcMar>
            <w:vAlign w:val="center"/>
          </w:tcPr>
          <w:p>
            <w:pPr>
              <w:spacing w:after="0" w:line="259" w:lineRule="auto"/>
            </w:pPr>
            <w:r>
              <w:rPr>
                <w:rFonts w:ascii="Aptos" w:hAnsi="Aptos"/>
                <w:b w:val="0"/>
                <w:i w:val="0"/>
                <w:color w:val="202020"/>
                <w:sz w:val="15"/>
              </w:rPr>
              <w:t>Editorial documentary, not landing/product/sales page</w:t>
            </w:r>
          </w:p>
        </w:tc>
        <w:tc>
          <w:tcPr>
            <w:tcW w:type="dxa" w:w="4464"/>
            <w:tcMar>
              <w:top w:w="100" w:type="dxa"/>
              <w:start w:w="110" w:type="dxa"/>
              <w:bottom w:w="100" w:type="dxa"/>
              <w:end w:w="110" w:type="dxa"/>
            </w:tcMar>
            <w:vAlign w:val="center"/>
          </w:tcPr>
          <w:p>
            <w:pPr>
              <w:spacing w:after="0" w:line="259" w:lineRule="auto"/>
            </w:pPr>
            <w:r>
              <w:rPr>
                <w:rFonts w:ascii="Aptos" w:hAnsi="Aptos"/>
                <w:b w:val="0"/>
                <w:i w:val="0"/>
                <w:color w:val="202020"/>
                <w:sz w:val="15"/>
              </w:rPr>
              <w:t>Matches preservation and collector context.</w:t>
            </w:r>
          </w:p>
        </w:tc>
      </w:tr>
      <w:tr>
        <w:tc>
          <w:tcPr>
            <w:tcW w:type="dxa" w:w="1944"/>
            <w:tcMar>
              <w:top w:w="100" w:type="dxa"/>
              <w:start w:w="110" w:type="dxa"/>
              <w:bottom w:w="100" w:type="dxa"/>
              <w:end w:w="110" w:type="dxa"/>
            </w:tcMar>
            <w:vAlign w:val="center"/>
          </w:tcPr>
          <w:p>
            <w:pPr>
              <w:spacing w:after="0" w:line="259" w:lineRule="auto"/>
            </w:pPr>
            <w:r>
              <w:rPr>
                <w:rFonts w:ascii="Aptos" w:hAnsi="Aptos"/>
                <w:b w:val="0"/>
                <w:i w:val="0"/>
                <w:color w:val="202020"/>
                <w:sz w:val="15"/>
              </w:rPr>
              <w:t>Navigation</w:t>
            </w:r>
          </w:p>
        </w:tc>
        <w:tc>
          <w:tcPr>
            <w:tcW w:type="dxa" w:w="3672"/>
            <w:tcMar>
              <w:top w:w="100" w:type="dxa"/>
              <w:start w:w="110" w:type="dxa"/>
              <w:bottom w:w="100" w:type="dxa"/>
              <w:end w:w="110" w:type="dxa"/>
            </w:tcMar>
            <w:vAlign w:val="center"/>
          </w:tcPr>
          <w:p>
            <w:pPr>
              <w:spacing w:after="0" w:line="259" w:lineRule="auto"/>
            </w:pPr>
            <w:r>
              <w:rPr>
                <w:rFonts w:ascii="Aptos" w:hAnsi="Aptos"/>
                <w:b w:val="0"/>
                <w:i w:val="0"/>
                <w:color w:val="202020"/>
                <w:sz w:val="15"/>
              </w:rPr>
              <w:t>Hidden before ACT I engagement; chapter rail afterward</w:t>
            </w:r>
          </w:p>
        </w:tc>
        <w:tc>
          <w:tcPr>
            <w:tcW w:type="dxa" w:w="4464"/>
            <w:tcMar>
              <w:top w:w="100" w:type="dxa"/>
              <w:start w:w="110" w:type="dxa"/>
              <w:bottom w:w="100" w:type="dxa"/>
              <w:end w:w="110" w:type="dxa"/>
            </w:tcMar>
            <w:vAlign w:val="center"/>
          </w:tcPr>
          <w:p>
            <w:pPr>
              <w:spacing w:after="0" w:line="259" w:lineRule="auto"/>
            </w:pPr>
            <w:r>
              <w:rPr>
                <w:rFonts w:ascii="Aptos" w:hAnsi="Aptos"/>
                <w:b w:val="0"/>
                <w:i w:val="0"/>
                <w:color w:val="202020"/>
                <w:sz w:val="15"/>
              </w:rPr>
              <w:t>Protects encounter without sacrificing orientation.</w:t>
            </w:r>
          </w:p>
        </w:tc>
      </w:tr>
      <w:tr>
        <w:tc>
          <w:tcPr>
            <w:tcW w:type="dxa" w:w="1944"/>
            <w:tcMar>
              <w:top w:w="100" w:type="dxa"/>
              <w:start w:w="110" w:type="dxa"/>
              <w:bottom w:w="100" w:type="dxa"/>
              <w:end w:w="110" w:type="dxa"/>
            </w:tcMar>
            <w:vAlign w:val="center"/>
          </w:tcPr>
          <w:p>
            <w:pPr>
              <w:spacing w:after="0" w:line="259" w:lineRule="auto"/>
            </w:pPr>
            <w:r>
              <w:rPr>
                <w:rFonts w:ascii="Aptos" w:hAnsi="Aptos"/>
                <w:b w:val="0"/>
                <w:i w:val="0"/>
                <w:color w:val="202020"/>
                <w:sz w:val="15"/>
              </w:rPr>
              <w:t>Hero</w:t>
            </w:r>
          </w:p>
        </w:tc>
        <w:tc>
          <w:tcPr>
            <w:tcW w:type="dxa" w:w="3672"/>
            <w:tcMar>
              <w:top w:w="100" w:type="dxa"/>
              <w:start w:w="110" w:type="dxa"/>
              <w:bottom w:w="100" w:type="dxa"/>
              <w:end w:w="110" w:type="dxa"/>
            </w:tcMar>
            <w:vAlign w:val="center"/>
          </w:tcPr>
          <w:p>
            <w:pPr>
              <w:spacing w:after="0" w:line="259" w:lineRule="auto"/>
            </w:pPr>
            <w:r>
              <w:rPr>
                <w:rFonts w:ascii="Aptos" w:hAnsi="Aptos"/>
                <w:b w:val="0"/>
                <w:i w:val="0"/>
                <w:color w:val="202020"/>
                <w:sz w:val="15"/>
              </w:rPr>
              <w:t>Prepared transparent cutout derived from IMG_7615</w:t>
            </w:r>
          </w:p>
        </w:tc>
        <w:tc>
          <w:tcPr>
            <w:tcW w:type="dxa" w:w="4464"/>
            <w:tcMar>
              <w:top w:w="100" w:type="dxa"/>
              <w:start w:w="110" w:type="dxa"/>
              <w:bottom w:w="100" w:type="dxa"/>
              <w:end w:w="110" w:type="dxa"/>
            </w:tcMar>
            <w:vAlign w:val="center"/>
          </w:tcPr>
          <w:p>
            <w:pPr>
              <w:spacing w:after="0" w:line="259" w:lineRule="auto"/>
            </w:pPr>
            <w:r>
              <w:rPr>
                <w:rFonts w:ascii="Aptos" w:hAnsi="Aptos"/>
                <w:b w:val="0"/>
                <w:i w:val="0"/>
                <w:color w:val="202020"/>
                <w:sz w:val="15"/>
              </w:rPr>
              <w:t>Removes domestic background and support while preserving the singular-object concept.</w:t>
            </w:r>
          </w:p>
        </w:tc>
      </w:tr>
      <w:tr>
        <w:tc>
          <w:tcPr>
            <w:tcW w:type="dxa" w:w="1944"/>
            <w:tcMar>
              <w:top w:w="100" w:type="dxa"/>
              <w:start w:w="110" w:type="dxa"/>
              <w:bottom w:w="100" w:type="dxa"/>
              <w:end w:w="110" w:type="dxa"/>
            </w:tcMar>
            <w:vAlign w:val="center"/>
          </w:tcPr>
          <w:p>
            <w:pPr>
              <w:spacing w:after="0" w:line="259" w:lineRule="auto"/>
            </w:pPr>
            <w:r>
              <w:rPr>
                <w:rFonts w:ascii="Aptos" w:hAnsi="Aptos"/>
                <w:b w:val="0"/>
                <w:i w:val="0"/>
                <w:color w:val="202020"/>
                <w:sz w:val="15"/>
              </w:rPr>
              <w:t>Dossier styling</w:t>
            </w:r>
          </w:p>
        </w:tc>
        <w:tc>
          <w:tcPr>
            <w:tcW w:type="dxa" w:w="3672"/>
            <w:tcMar>
              <w:top w:w="100" w:type="dxa"/>
              <w:start w:w="110" w:type="dxa"/>
              <w:bottom w:w="100" w:type="dxa"/>
              <w:end w:w="110" w:type="dxa"/>
            </w:tcMar>
            <w:vAlign w:val="center"/>
          </w:tcPr>
          <w:p>
            <w:pPr>
              <w:spacing w:after="0" w:line="259" w:lineRule="auto"/>
            </w:pPr>
            <w:r>
              <w:rPr>
                <w:rFonts w:ascii="Aptos" w:hAnsi="Aptos"/>
                <w:b w:val="0"/>
                <w:i w:val="0"/>
                <w:color w:val="202020"/>
                <w:sz w:val="15"/>
              </w:rPr>
              <w:t>Case-file system with figure captions</w:t>
            </w:r>
          </w:p>
        </w:tc>
        <w:tc>
          <w:tcPr>
            <w:tcW w:type="dxa" w:w="4464"/>
            <w:tcMar>
              <w:top w:w="100" w:type="dxa"/>
              <w:start w:w="110" w:type="dxa"/>
              <w:bottom w:w="100" w:type="dxa"/>
              <w:end w:w="110" w:type="dxa"/>
            </w:tcMar>
            <w:vAlign w:val="center"/>
          </w:tcPr>
          <w:p>
            <w:pPr>
              <w:spacing w:after="0" w:line="259" w:lineRule="auto"/>
            </w:pPr>
            <w:r>
              <w:rPr>
                <w:rFonts w:ascii="Aptos" w:hAnsi="Aptos"/>
                <w:b w:val="0"/>
                <w:i w:val="0"/>
                <w:color w:val="202020"/>
                <w:sz w:val="15"/>
              </w:rPr>
              <w:t>Makes evidence legible and prevents promotional mixing.</w:t>
            </w:r>
          </w:p>
        </w:tc>
      </w:tr>
      <w:tr>
        <w:tc>
          <w:tcPr>
            <w:tcW w:type="dxa" w:w="1944"/>
            <w:tcMar>
              <w:top w:w="100" w:type="dxa"/>
              <w:start w:w="110" w:type="dxa"/>
              <w:bottom w:w="100" w:type="dxa"/>
              <w:end w:w="110" w:type="dxa"/>
            </w:tcMar>
            <w:vAlign w:val="center"/>
          </w:tcPr>
          <w:p>
            <w:pPr>
              <w:spacing w:after="0" w:line="259" w:lineRule="auto"/>
            </w:pPr>
            <w:r>
              <w:rPr>
                <w:rFonts w:ascii="Aptos" w:hAnsi="Aptos"/>
                <w:b w:val="0"/>
                <w:i w:val="0"/>
                <w:color w:val="202020"/>
                <w:sz w:val="15"/>
              </w:rPr>
              <w:t>Gallery strategy</w:t>
            </w:r>
          </w:p>
        </w:tc>
        <w:tc>
          <w:tcPr>
            <w:tcW w:type="dxa" w:w="3672"/>
            <w:tcMar>
              <w:top w:w="100" w:type="dxa"/>
              <w:start w:w="110" w:type="dxa"/>
              <w:bottom w:w="100" w:type="dxa"/>
              <w:end w:w="110" w:type="dxa"/>
            </w:tcMar>
            <w:vAlign w:val="center"/>
          </w:tcPr>
          <w:p>
            <w:pPr>
              <w:spacing w:after="0" w:line="259" w:lineRule="auto"/>
            </w:pPr>
            <w:r>
              <w:rPr>
                <w:rFonts w:ascii="Aptos" w:hAnsi="Aptos"/>
                <w:b w:val="0"/>
                <w:i w:val="0"/>
                <w:color w:val="202020"/>
                <w:sz w:val="15"/>
              </w:rPr>
              <w:t>Curated sequence + complete archive access</w:t>
            </w:r>
          </w:p>
        </w:tc>
        <w:tc>
          <w:tcPr>
            <w:tcW w:type="dxa" w:w="4464"/>
            <w:tcMar>
              <w:top w:w="100" w:type="dxa"/>
              <w:start w:w="110" w:type="dxa"/>
              <w:bottom w:w="100" w:type="dxa"/>
              <w:end w:w="110" w:type="dxa"/>
            </w:tcMar>
            <w:vAlign w:val="center"/>
          </w:tcPr>
          <w:p>
            <w:pPr>
              <w:spacing w:after="0" w:line="259" w:lineRule="auto"/>
            </w:pPr>
            <w:r>
              <w:rPr>
                <w:rFonts w:ascii="Aptos" w:hAnsi="Aptos"/>
                <w:b w:val="0"/>
                <w:i w:val="0"/>
                <w:color w:val="202020"/>
                <w:sz w:val="15"/>
              </w:rPr>
              <w:t>Uses every asset while avoiding visible repetition.</w:t>
            </w:r>
          </w:p>
        </w:tc>
      </w:tr>
      <w:tr>
        <w:tc>
          <w:tcPr>
            <w:tcW w:type="dxa" w:w="1944"/>
            <w:tcMar>
              <w:top w:w="100" w:type="dxa"/>
              <w:start w:w="110" w:type="dxa"/>
              <w:bottom w:w="100" w:type="dxa"/>
              <w:end w:w="110" w:type="dxa"/>
            </w:tcMar>
            <w:vAlign w:val="center"/>
          </w:tcPr>
          <w:p>
            <w:pPr>
              <w:spacing w:after="0" w:line="259" w:lineRule="auto"/>
            </w:pPr>
            <w:r>
              <w:rPr>
                <w:rFonts w:ascii="Aptos" w:hAnsi="Aptos"/>
                <w:b w:val="0"/>
                <w:i w:val="0"/>
                <w:color w:val="202020"/>
                <w:sz w:val="15"/>
              </w:rPr>
              <w:t>Video sound</w:t>
            </w:r>
          </w:p>
        </w:tc>
        <w:tc>
          <w:tcPr>
            <w:tcW w:type="dxa" w:w="3672"/>
            <w:tcMar>
              <w:top w:w="100" w:type="dxa"/>
              <w:start w:w="110" w:type="dxa"/>
              <w:bottom w:w="100" w:type="dxa"/>
              <w:end w:w="110" w:type="dxa"/>
            </w:tcMar>
            <w:vAlign w:val="center"/>
          </w:tcPr>
          <w:p>
            <w:pPr>
              <w:spacing w:after="0" w:line="259" w:lineRule="auto"/>
            </w:pPr>
            <w:r>
              <w:rPr>
                <w:rFonts w:ascii="Aptos" w:hAnsi="Aptos"/>
                <w:b w:val="0"/>
                <w:i w:val="0"/>
                <w:color w:val="202020"/>
                <w:sz w:val="15"/>
              </w:rPr>
              <w:t>Muted by default; explicit opt-in</w:t>
            </w:r>
          </w:p>
        </w:tc>
        <w:tc>
          <w:tcPr>
            <w:tcW w:type="dxa" w:w="4464"/>
            <w:tcMar>
              <w:top w:w="100" w:type="dxa"/>
              <w:start w:w="110" w:type="dxa"/>
              <w:bottom w:w="100" w:type="dxa"/>
              <w:end w:w="110" w:type="dxa"/>
            </w:tcMar>
            <w:vAlign w:val="center"/>
          </w:tcPr>
          <w:p>
            <w:pPr>
              <w:spacing w:after="0" w:line="259" w:lineRule="auto"/>
            </w:pPr>
            <w:r>
              <w:rPr>
                <w:rFonts w:ascii="Aptos" w:hAnsi="Aptos"/>
                <w:b w:val="0"/>
                <w:i w:val="0"/>
                <w:color w:val="202020"/>
                <w:sz w:val="15"/>
              </w:rPr>
              <w:t>Meets consent, accessibility and brief requirements.</w:t>
            </w:r>
          </w:p>
        </w:tc>
      </w:tr>
      <w:tr>
        <w:tc>
          <w:tcPr>
            <w:tcW w:type="dxa" w:w="1944"/>
            <w:tcMar>
              <w:top w:w="100" w:type="dxa"/>
              <w:start w:w="110" w:type="dxa"/>
              <w:bottom w:w="100" w:type="dxa"/>
              <w:end w:w="110" w:type="dxa"/>
            </w:tcMar>
            <w:vAlign w:val="center"/>
          </w:tcPr>
          <w:p>
            <w:pPr>
              <w:spacing w:after="0" w:line="259" w:lineRule="auto"/>
            </w:pPr>
            <w:r>
              <w:rPr>
                <w:rFonts w:ascii="Aptos" w:hAnsi="Aptos"/>
                <w:b w:val="0"/>
                <w:i w:val="0"/>
                <w:color w:val="202020"/>
                <w:sz w:val="15"/>
              </w:rPr>
              <w:t>Availability</w:t>
            </w:r>
          </w:p>
        </w:tc>
        <w:tc>
          <w:tcPr>
            <w:tcW w:type="dxa" w:w="3672"/>
            <w:tcMar>
              <w:top w:w="100" w:type="dxa"/>
              <w:start w:w="110" w:type="dxa"/>
              <w:bottom w:w="100" w:type="dxa"/>
              <w:end w:w="110" w:type="dxa"/>
            </w:tcMar>
            <w:vAlign w:val="center"/>
          </w:tcPr>
          <w:p>
            <w:pPr>
              <w:spacing w:after="0" w:line="259" w:lineRule="auto"/>
            </w:pPr>
            <w:r>
              <w:rPr>
                <w:rFonts w:ascii="Aptos" w:hAnsi="Aptos"/>
                <w:b w:val="0"/>
                <w:i w:val="0"/>
                <w:color w:val="202020"/>
                <w:sz w:val="15"/>
              </w:rPr>
              <w:t>Only in epilogue</w:t>
            </w:r>
          </w:p>
        </w:tc>
        <w:tc>
          <w:tcPr>
            <w:tcW w:type="dxa" w:w="4464"/>
            <w:tcMar>
              <w:top w:w="100" w:type="dxa"/>
              <w:start w:w="110" w:type="dxa"/>
              <w:bottom w:w="100" w:type="dxa"/>
              <w:end w:w="110" w:type="dxa"/>
            </w:tcMar>
            <w:vAlign w:val="center"/>
          </w:tcPr>
          <w:p>
            <w:pPr>
              <w:spacing w:after="0" w:line="259" w:lineRule="auto"/>
            </w:pPr>
            <w:r>
              <w:rPr>
                <w:rFonts w:ascii="Aptos" w:hAnsi="Aptos"/>
                <w:b w:val="0"/>
                <w:i w:val="0"/>
                <w:color w:val="202020"/>
                <w:sz w:val="15"/>
              </w:rPr>
              <w:t>Preserves story-first tone.</w:t>
            </w:r>
          </w:p>
        </w:tc>
      </w:tr>
    </w:tbl>
    <w:p>
      <w:pPr>
        <w:spacing w:after="20"/>
      </w:pPr>
    </w:p>
    <w:sectPr w:rsidR="00FC693F" w:rsidRPr="0006063C" w:rsidSect="00034616">
      <w:headerReference w:type="default" r:id="rId9"/>
      <w:footerReference w:type="default" r:id="rId10"/>
      <w:pgSz w:w="12240" w:h="15840"/>
      <w:pgMar w:top="1181" w:right="1238" w:bottom="1123" w:left="1238" w:header="605" w:footer="605"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b w:val="0"/>
        <w:i/>
        <w:color w:val="646464"/>
        <w:sz w:val="15"/>
      </w:rPr>
      <w:t>Architecture gate — no website implementation authorized</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Aptos" w:hAnsi="Aptos"/>
        <w:b/>
        <w:i w:val="0"/>
        <w:color w:val="646464"/>
        <w:sz w:val="15"/>
      </w:rPr>
      <w:t>THE HIGHWAY ONE PROJECT  /  EXPERIENCE ARCHITECTURE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line="293" w:lineRule="auto"/>
    </w:pPr>
    <w:rPr>
      <w:rFonts w:ascii="Aptos" w:hAnsi="Aptos"/>
      <w:color w:val="202020"/>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180"/>
      <w:outlineLvl w:val="0"/>
    </w:pPr>
    <w:rPr>
      <w:rFonts w:asciiTheme="majorHAnsi" w:eastAsiaTheme="majorEastAsia" w:hAnsiTheme="majorHAnsi" w:cstheme="majorBidi" w:ascii="Aptos Display" w:hAnsi="Aptos Display"/>
      <w:b/>
      <w:bCs/>
      <w:color w:val="050505"/>
      <w:sz w:val="40"/>
      <w:szCs w:val="28"/>
    </w:rPr>
  </w:style>
  <w:style w:type="paragraph" w:styleId="Heading2">
    <w:name w:val="heading 2"/>
    <w:basedOn w:val="Normal"/>
    <w:next w:val="Normal"/>
    <w:link w:val="Heading2Char"/>
    <w:uiPriority w:val="9"/>
    <w:unhideWhenUsed/>
    <w:qFormat/>
    <w:rsid w:val="00FC693F"/>
    <w:pPr>
      <w:keepNext/>
      <w:keepLines/>
      <w:spacing w:before="280" w:after="120"/>
      <w:outlineLvl w:val="1"/>
    </w:pPr>
    <w:rPr>
      <w:rFonts w:asciiTheme="majorHAnsi" w:eastAsiaTheme="majorEastAsia" w:hAnsiTheme="majorHAnsi" w:cstheme="majorBidi" w:ascii="Aptos Display" w:hAnsi="Aptos Display"/>
      <w:b/>
      <w:bCs/>
      <w:color w:val="050505"/>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Aptos Display" w:hAnsi="Aptos Display"/>
      <w:b w:val="0"/>
      <w:bCs/>
      <w:color w:val="B08D57"/>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image" Target="media/image2.jpg"/><Relationship Id="rId13" Type="http://schemas.openxmlformats.org/officeDocument/2006/relationships/image" Target="media/image3.jpg"/><Relationship Id="rId14"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Highway One Project — Experience Architecture</dc:title>
  <dc:subject>Pre-implementation experience architecture and complete asset audit</dc:subject>
  <dc:creator>Codex — prepared for Wellington Machado</dc:creator>
  <cp:keywords>Fender, Highway One, experience architecture, digital documentary, asset audit</cp:keywords>
  <dc:description>generated by python-docx</dc:description>
  <cp:lastModifiedBy/>
  <cp:revision>1</cp:revision>
  <dcterms:created xsi:type="dcterms:W3CDTF">2013-12-23T23:15:00Z</dcterms:created>
  <dcterms:modified xsi:type="dcterms:W3CDTF">2013-12-23T23:15:00Z</dcterms:modified>
  <cp:category/>
</cp:coreProperties>
</file>